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4320"/>
          <w:tab w:val="clear" w:pos="8640"/>
        </w:tabs>
        <w:spacing w:lineRule="auto" w:line="360" w:after="200"/>
        <w:rPr>
          <w:rFonts w:ascii="Times New Roman" w:hAnsi="Times New Roman" w:eastAsia="Times New Roman" w:cs="Times New Roman"/>
          <w:lang w:val="en-US"/>
        </w:rPr>
      </w:pPr>
      <w:r>
        <w:rPr>
          <w:rFonts w:ascii="Times New Roman" w:hAnsi="Times New Roman"/>
          <w:b w:val="0"/>
          <w:color w:val="000000"/>
          <w:sz w:val="20"/>
          <w:lang w:val="en-US"/>
        </w:rPr>
        <w:t xml:space="preserve">This document is a supplement to Dinosauria, second edition, edited by David B. Weishampel, Peter Dodson, and Halszka Osmolska (Berkeley: University of California Press, 2004). For other supplements and for more information about the book, please visit </w:t>
      </w:r>
      <w:hyperlink r:id="rId8">
        <w:r>
          <w:rPr>
            <w:rFonts w:ascii="Times New Roman" w:hAnsi="Times New Roman"/>
            <w:sz w:val="20"/>
            <w:b w:val="0"/>
            <w:color w:val="0563C1"/>
            <w:u w:val="single"/>
          </w:rPr>
          <w:t>Dinosauria supplemental materials website</w:t>
        </w:r>
      </w:hyperlink>
      <w:r>
        <w:rPr>
          <w:rFonts w:ascii="Times New Roman" w:hAnsi="Times New Roman"/>
          <w:b w:val="0"/>
          <w:color w:val="000000"/>
          <w:sz w:val="20"/>
          <w:lang w:val="en-US"/>
        </w:rPr>
        <w:t>.</w:t>
      </w:r>
    </w:p>
    <w:p>
      <w:pPr>
        <w:pStyle w:val="Header"/>
        <w:tabs>
          <w:tab w:val="clear" w:pos="4320"/>
          <w:tab w:val="clear" w:pos="8640"/>
        </w:tabs>
        <w:spacing w:lineRule="auto" w:line="360"/>
        <w:rPr>
          <w:rFonts w:ascii="Times New Roman" w:hAnsi="Times New Roman" w:eastAsia="Times New Roman" w:cs="Times New Roman"/>
          <w:lang w:val="en-US"/>
        </w:rPr>
      </w:pPr>
      <w:r>
        <w:rPr>
          <w:rFonts w:eastAsia="Times New Roman" w:cs="Times New Roman" w:ascii="Times New Roman" w:hAnsi="Times New Roman"/>
          <w:lang w:val="en-US"/>
        </w:rPr>
      </w:r>
    </w:p>
    <w:p>
      <w:pPr>
        <w:pStyle w:val="Header"/>
        <w:tabs>
          <w:tab w:val="clear" w:pos="4320"/>
          <w:tab w:val="clear" w:pos="8640"/>
        </w:tabs>
        <w:spacing w:lineRule="auto" w:line="360"/>
        <w:rPr>
          <w:rFonts w:ascii="Times New Roman" w:hAnsi="Times New Roman" w:eastAsia="Times New Roman" w:cs="Times New Roman"/>
          <w:lang w:val="en-US"/>
        </w:rPr>
      </w:pPr>
      <w:r>
        <w:rPr>
          <w:rFonts w:eastAsia="Times New Roman" w:cs="Times New Roman" w:ascii="Times New Roman" w:hAnsi="Times New Roman"/>
          <w:lang w:val="en-US"/>
        </w:rPr>
      </w:r>
    </w:p>
    <w:p>
      <w:pPr>
        <w:pStyle w:val="Heading1"/>
        <w:tabs>
          <w:tab w:val="clear" w:pos="4320"/>
          <w:tab w:val="clear" w:pos="8640"/>
        </w:tabs>
        <w:spacing w:lineRule="auto" w:line="360"/>
        <w:rPr>
          <w:rFonts w:ascii="Times New Roman" w:hAnsi="Times New Roman" w:eastAsia="Times New Roman" w:cs="Times New Roman"/>
          <w:lang w:val="en-US"/>
        </w:rPr>
      </w:pPr>
      <w:r>
        <w:rPr>
          <w:rFonts w:eastAsia="Times New Roman" w:cs="Times New Roman" w:ascii="Times New Roman" w:hAnsi="Times New Roman"/>
          <w:lang w:val="en-US"/>
        </w:rPr>
        <w:t>Appendix 13.1</w:t>
      </w:r>
    </w:p>
    <w:p>
      <w:pPr>
        <w:pStyle w:val="Heading2"/>
        <w:spacing w:lineRule="auto" w:line="360"/>
        <w:rPr/>
      </w:pPr>
      <w:r>
        <w:rPr>
          <w:rFonts w:ascii="Times New Roman" w:hAnsi="Times New Roman"/>
          <w:lang w:val="en-US"/>
        </w:rPr>
        <w:t>Character Description</w:t>
      </w:r>
    </w:p>
    <w:p>
      <w:pPr>
        <w:pStyle w:val="Heading3"/>
        <w:spacing w:lineRule="auto" w:line="360"/>
        <w:rPr/>
      </w:pPr>
      <w:r>
        <w:rPr>
          <w:rFonts w:ascii="Times New Roman" w:hAnsi="Times New Roman"/>
          <w:lang w:val="en-US"/>
        </w:rPr>
        <w:t>Sauropoda</w:t>
      </w:r>
    </w:p>
    <w:p>
      <w:pPr>
        <w:pStyle w:val="Normal"/>
        <w:spacing w:lineRule="auto" w:line="360"/>
        <w:rPr/>
      </w:pPr>
      <w:r>
        <w:rPr>
          <w:rFonts w:ascii="Times New Roman" w:hAnsi="Times New Roman"/>
          <w:lang w:val="en-US"/>
        </w:rPr>
        <w:t>The following list of osteological characters is based on a synthesis of the data presented by Upchurch (1998, 1999) and Wilson and Sereno (1998), with a few additions based on Curry Rogers and Forster (2001) and personal observations by Upchurch. The character numbering system corresponds with the column numbers in the data matrix. Most characters are binary, and all multistate characters are treated as unordered. Polarity is shown in parentheses.</w:t>
      </w:r>
    </w:p>
    <w:p>
      <w:pPr>
        <w:pStyle w:val="Normal"/>
        <w:spacing w:lineRule="auto" w:line="360" w:after="80"/>
        <w:rPr/>
        <w:keepLines w:val="0"/>
        <w:numPr>
          <w:ilvl w:val="0"/>
          <w:numId w:val="3"/>
        </w:numPr>
      </w:pPr>
      <w:r>
        <w:rPr>
          <w:rFonts w:ascii="Times New Roman" w:hAnsi="Times New Roman"/>
          <w:lang w:val="en-US"/>
        </w:rPr>
        <w:t>Rostral end of the snout in dorsal view: triangular with an acute tip (0), broadly rounded or U-shaped (1), rectangular, especially in the lower jaw (2).</w:t>
      </w:r>
    </w:p>
    <w:p>
      <w:pPr>
        <w:pStyle w:val="Normal"/>
        <w:spacing w:lineRule="auto" w:line="360" w:after="80"/>
        <w:rPr/>
        <w:keepLines w:val="0"/>
        <w:numPr>
          <w:ilvl w:val="0"/>
          <w:numId w:val="3"/>
        </w:numPr>
      </w:pPr>
      <w:r>
        <w:rPr>
          <w:rFonts w:ascii="Times New Roman" w:hAnsi="Times New Roman"/>
          <w:lang w:val="en-US"/>
        </w:rPr>
        <w:t>Caudal margin of the external naris lies in front of (0) or behind (1) the rostral margin of the antorbital fenestra.</w:t>
      </w:r>
    </w:p>
    <w:p>
      <w:pPr>
        <w:pStyle w:val="Normal"/>
        <w:spacing w:lineRule="auto" w:line="360" w:after="80"/>
        <w:rPr/>
        <w:keepLines w:val="0"/>
        <w:numPr>
          <w:ilvl w:val="0"/>
          <w:numId w:val="3"/>
        </w:numPr>
      </w:pPr>
      <w:r>
        <w:rPr>
          <w:rFonts w:ascii="Times New Roman" w:hAnsi="Times New Roman"/>
          <w:lang w:val="en-US"/>
        </w:rPr>
        <w:t>Rostral margin of the external naris lies in front of (0) or behind (1) the rostral margin of the antorbital fenestra.</w:t>
      </w:r>
    </w:p>
    <w:p>
      <w:pPr>
        <w:pStyle w:val="Normal"/>
        <w:spacing w:lineRule="auto" w:line="360" w:after="80"/>
        <w:rPr/>
        <w:keepLines w:val="0"/>
        <w:numPr>
          <w:ilvl w:val="0"/>
          <w:numId w:val="3"/>
        </w:numPr>
      </w:pPr>
      <w:r>
        <w:rPr>
          <w:rFonts w:ascii="Times New Roman" w:hAnsi="Times New Roman"/>
          <w:lang w:val="en-US"/>
        </w:rPr>
        <w:t>External nares: face laterally or rostrolaterally (0), face dorsally or rostrodorsally (1).</w:t>
      </w:r>
    </w:p>
    <w:p>
      <w:pPr>
        <w:pStyle w:val="Normal"/>
        <w:spacing w:lineRule="auto" w:line="360" w:after="80"/>
        <w:rPr/>
        <w:keepLines w:val="0"/>
        <w:numPr>
          <w:ilvl w:val="0"/>
          <w:numId w:val="3"/>
        </w:numPr>
      </w:pPr>
      <w:r>
        <w:rPr>
          <w:rFonts w:ascii="Times New Roman" w:hAnsi="Times New Roman"/>
          <w:lang w:val="en-US"/>
        </w:rPr>
        <w:t>Greatest diameter of the external naris is less than (0) or greater than (1) that of the orbit.</w:t>
      </w:r>
    </w:p>
    <w:p>
      <w:pPr>
        <w:pStyle w:val="Normal"/>
        <w:spacing w:lineRule="auto" w:line="360" w:after="80"/>
        <w:rPr/>
        <w:keepLines w:val="0"/>
        <w:numPr>
          <w:ilvl w:val="0"/>
          <w:numId w:val="3"/>
        </w:numPr>
      </w:pPr>
      <w:r>
        <w:rPr>
          <w:rFonts w:ascii="Times New Roman" w:hAnsi="Times New Roman"/>
          <w:lang w:val="en-US"/>
        </w:rPr>
        <w:t>Subnarial foramen on the premaxilla-maxilla suture: faces laterally (0), faces dorsally (1).</w:t>
      </w:r>
    </w:p>
    <w:p>
      <w:pPr>
        <w:pStyle w:val="Normal"/>
        <w:spacing w:lineRule="auto" w:line="360" w:after="80"/>
        <w:rPr/>
        <w:keepLines w:val="0"/>
        <w:numPr>
          <w:ilvl w:val="0"/>
          <w:numId w:val="3"/>
        </w:numPr>
      </w:pPr>
      <w:r>
        <w:rPr>
          <w:rFonts w:ascii="Times New Roman" w:hAnsi="Times New Roman"/>
          <w:lang w:val="en-US"/>
        </w:rPr>
        <w:t>Subnarial foramen: small and subcircular (0), elongate, at least twice as long (in the direction of the premaxilla-maxilla suture) as wide (1).</w:t>
      </w:r>
    </w:p>
    <w:p>
      <w:pPr>
        <w:pStyle w:val="Normal"/>
        <w:spacing w:lineRule="auto" w:line="360" w:after="80"/>
        <w:rPr/>
        <w:keepLines w:val="0"/>
        <w:numPr>
          <w:ilvl w:val="0"/>
          <w:numId w:val="3"/>
        </w:numPr>
      </w:pPr>
      <w:r>
        <w:rPr>
          <w:rFonts w:ascii="Times New Roman" w:hAnsi="Times New Roman"/>
          <w:lang w:val="en-US"/>
        </w:rPr>
        <w:t>Subnarial foramen lies outside (0) or within (1) the external narial fossa.</w:t>
      </w:r>
    </w:p>
    <w:p>
      <w:pPr>
        <w:pStyle w:val="Normal"/>
        <w:spacing w:lineRule="auto" w:line="360" w:after="80"/>
        <w:rPr/>
        <w:keepLines w:val="0"/>
        <w:numPr>
          <w:ilvl w:val="0"/>
          <w:numId w:val="3"/>
        </w:numPr>
      </w:pPr>
      <w:r>
        <w:rPr>
          <w:rFonts w:ascii="Times New Roman" w:hAnsi="Times New Roman"/>
          <w:lang w:val="en-US"/>
        </w:rPr>
        <w:t>Lateral plate of bone lying labial to the teeth on the premaxilla, maxilla, and dentary: absent (0), present (1).</w:t>
      </w:r>
    </w:p>
    <w:p>
      <w:pPr>
        <w:pStyle w:val="Normal"/>
        <w:spacing w:lineRule="auto" w:line="360" w:after="80"/>
        <w:rPr/>
        <w:keepLines w:val="0"/>
        <w:numPr>
          <w:ilvl w:val="0"/>
          <w:numId w:val="3"/>
        </w:numPr>
      </w:pPr>
      <w:r>
        <w:rPr>
          <w:rFonts w:ascii="Times New Roman" w:hAnsi="Times New Roman"/>
          <w:lang w:val="en-US"/>
        </w:rPr>
        <w:t xml:space="preserve">Muzzlelike area on the rostral end of the snout in front of the premaxillary ascending process: absent (0), present (1). </w:t>
      </w:r>
    </w:p>
    <w:p>
      <w:pPr>
        <w:pStyle w:val="Normal"/>
        <w:spacing w:lineRule="auto" w:line="360" w:after="80"/>
        <w:rPr/>
        <w:keepLines w:val="0"/>
        <w:numPr>
          <w:ilvl w:val="0"/>
          <w:numId w:val="3"/>
        </w:numPr>
      </w:pPr>
      <w:r>
        <w:rPr>
          <w:rFonts w:ascii="Times New Roman" w:hAnsi="Times New Roman"/>
          <w:lang w:val="en-US"/>
        </w:rPr>
        <w:t>Ascending process of the premaxilla in lateral view: curves caudodorsally (0), projects mainly dorsally (1), greatly reduced, so that the internarial bar is absent (2).</w:t>
      </w:r>
    </w:p>
    <w:p>
      <w:pPr>
        <w:pStyle w:val="Normal"/>
        <w:spacing w:lineRule="auto" w:line="360" w:after="80"/>
        <w:rPr/>
        <w:keepLines w:val="0"/>
        <w:numPr>
          <w:ilvl w:val="0"/>
          <w:numId w:val="3"/>
        </w:numPr>
      </w:pPr>
      <w:r>
        <w:rPr>
          <w:rFonts w:ascii="Times New Roman" w:hAnsi="Times New Roman"/>
          <w:lang w:val="en-US"/>
        </w:rPr>
        <w:t>Premaxilla: formed from a heavy main body and slender ascending process (0), a single elongate bone in which the distinction between body and process is absent (1).</w:t>
      </w:r>
    </w:p>
    <w:p>
      <w:pPr>
        <w:pStyle w:val="Normal"/>
        <w:spacing w:lineRule="auto" w:line="360" w:after="80"/>
        <w:rPr/>
        <w:keepLines w:val="0"/>
        <w:numPr>
          <w:ilvl w:val="0"/>
          <w:numId w:val="3"/>
        </w:numPr>
      </w:pPr>
      <w:r>
        <w:rPr>
          <w:rFonts w:ascii="Times New Roman" w:hAnsi="Times New Roman"/>
          <w:lang w:val="en-US"/>
        </w:rPr>
        <w:t>Angle between the midline suture and the premaxilla-maxilla suture in dorsal view: greater than 20° (0), less than 20° (1).</w:t>
      </w:r>
    </w:p>
    <w:p>
      <w:pPr>
        <w:pStyle w:val="Normal"/>
        <w:spacing w:lineRule="auto" w:line="360" w:after="80"/>
        <w:rPr/>
        <w:keepLines w:val="0"/>
        <w:numPr>
          <w:ilvl w:val="0"/>
          <w:numId w:val="3"/>
        </w:numPr>
      </w:pPr>
      <w:r>
        <w:rPr>
          <w:rFonts w:ascii="Times New Roman" w:hAnsi="Times New Roman"/>
          <w:lang w:val="en-US"/>
        </w:rPr>
        <w:t>Angle between the midline suture and the premaxilla-maxilla suture in dorsal view: greater than 10° (0), 10° or less (1).</w:t>
      </w:r>
    </w:p>
    <w:p>
      <w:pPr>
        <w:pStyle w:val="Normal"/>
        <w:spacing w:lineRule="auto" w:line="360" w:after="80"/>
        <w:rPr/>
        <w:keepLines w:val="0"/>
        <w:numPr>
          <w:ilvl w:val="0"/>
          <w:numId w:val="3"/>
        </w:numPr>
      </w:pPr>
      <w:r>
        <w:rPr>
          <w:rFonts w:ascii="Times New Roman" w:hAnsi="Times New Roman"/>
          <w:lang w:val="en-US"/>
        </w:rPr>
        <w:t>Caudolateral process of the premaxilla: present (0), absent (1).</w:t>
      </w:r>
    </w:p>
    <w:p>
      <w:pPr>
        <w:pStyle w:val="Normal"/>
        <w:spacing w:lineRule="auto" w:line="360" w:after="80"/>
        <w:rPr/>
        <w:keepLines w:val="0"/>
        <w:numPr>
          <w:ilvl w:val="0"/>
          <w:numId w:val="3"/>
        </w:numPr>
      </w:pPr>
      <w:r>
        <w:rPr>
          <w:rFonts w:ascii="Times New Roman" w:hAnsi="Times New Roman"/>
          <w:lang w:val="en-US"/>
        </w:rPr>
        <w:t>Contact between the maxillary ascending process and the lacrimal: above the midpoint of the antorbital fenestra (0), at the caudodorsal corner of the antorbital fenestra (1).</w:t>
      </w:r>
    </w:p>
    <w:p>
      <w:pPr>
        <w:pStyle w:val="Normal"/>
        <w:spacing w:lineRule="auto" w:line="360" w:after="80"/>
        <w:rPr/>
        <w:keepLines w:val="0"/>
        <w:numPr>
          <w:ilvl w:val="0"/>
          <w:numId w:val="3"/>
        </w:numPr>
      </w:pPr>
      <w:r>
        <w:rPr>
          <w:rFonts w:ascii="Times New Roman" w:hAnsi="Times New Roman"/>
          <w:lang w:val="en-US"/>
        </w:rPr>
        <w:t>Platelike projection of bone directed rostromedially from the edge of the maxillary ascending process: absent (0), present (1).</w:t>
      </w:r>
    </w:p>
    <w:p>
      <w:pPr>
        <w:pStyle w:val="Normal"/>
        <w:spacing w:lineRule="auto" w:line="360" w:after="80"/>
        <w:rPr/>
        <w:keepLines w:val="0"/>
        <w:numPr>
          <w:ilvl w:val="0"/>
          <w:numId w:val="3"/>
        </w:numPr>
      </w:pPr>
      <w:r>
        <w:rPr>
          <w:rFonts w:ascii="Times New Roman" w:hAnsi="Times New Roman"/>
          <w:lang w:val="en-US"/>
        </w:rPr>
        <w:t>Maxillary ascending process medial platelike projections do not (0) or do (1) contact each other on the midline.</w:t>
      </w:r>
    </w:p>
    <w:p>
      <w:pPr>
        <w:pStyle w:val="Normal"/>
        <w:spacing w:lineRule="auto" w:line="360" w:after="80"/>
        <w:rPr/>
        <w:keepLines w:val="0"/>
        <w:numPr>
          <w:ilvl w:val="0"/>
          <w:numId w:val="3"/>
        </w:numPr>
      </w:pPr>
      <w:r>
        <w:rPr>
          <w:rFonts w:ascii="Times New Roman" w:hAnsi="Times New Roman"/>
          <w:lang w:val="en-US"/>
        </w:rPr>
        <w:t>Shelflike area or fossa on the premaxilla and maxilla, lateral to the external naris: absent (0), present (1).</w:t>
      </w:r>
    </w:p>
    <w:p>
      <w:pPr>
        <w:pStyle w:val="Normal"/>
        <w:spacing w:lineRule="auto" w:line="360" w:after="80"/>
        <w:rPr/>
        <w:keepLines w:val="0"/>
        <w:numPr>
          <w:ilvl w:val="0"/>
          <w:numId w:val="3"/>
        </w:numPr>
      </w:pPr>
      <w:r>
        <w:rPr>
          <w:rFonts w:ascii="Times New Roman" w:hAnsi="Times New Roman"/>
          <w:lang w:val="en-US"/>
        </w:rPr>
        <w:t>Canal or preantorbital fenestra through the base of the maxillary ascending process: absent (0), present (1).</w:t>
      </w:r>
    </w:p>
    <w:p>
      <w:pPr>
        <w:pStyle w:val="Normal"/>
        <w:spacing w:lineRule="auto" w:line="360" w:after="80"/>
        <w:rPr/>
        <w:keepLines w:val="0"/>
        <w:numPr>
          <w:ilvl w:val="0"/>
          <w:numId w:val="3"/>
        </w:numPr>
      </w:pPr>
      <w:r>
        <w:rPr>
          <w:rFonts w:ascii="Times New Roman" w:hAnsi="Times New Roman"/>
          <w:lang w:val="en-US"/>
        </w:rPr>
        <w:t>Medial wall of the antorbital fossa: present (0), absent (1).</w:t>
      </w:r>
    </w:p>
    <w:p>
      <w:pPr>
        <w:pStyle w:val="Normal"/>
        <w:spacing w:lineRule="auto" w:line="360" w:after="80"/>
        <w:rPr/>
        <w:keepLines w:val="0"/>
        <w:numPr>
          <w:ilvl w:val="0"/>
          <w:numId w:val="3"/>
        </w:numPr>
      </w:pPr>
      <w:r>
        <w:rPr>
          <w:rFonts w:ascii="Times New Roman" w:hAnsi="Times New Roman"/>
          <w:lang w:val="en-US"/>
        </w:rPr>
        <w:t>Jugal contribution to the margin of the antorbital fenestra: none or small (0), large, similar to the contribution made by the lacrimal (1).</w:t>
      </w:r>
    </w:p>
    <w:p>
      <w:pPr>
        <w:pStyle w:val="Normal"/>
        <w:spacing w:lineRule="auto" w:line="360" w:after="80"/>
        <w:rPr/>
        <w:keepLines w:val="0"/>
        <w:numPr>
          <w:ilvl w:val="0"/>
          <w:numId w:val="3"/>
        </w:numPr>
      </w:pPr>
      <w:r>
        <w:rPr>
          <w:rFonts w:ascii="Times New Roman" w:hAnsi="Times New Roman"/>
          <w:lang w:val="en-US"/>
        </w:rPr>
        <w:t>Rostral process of the quadratojugal: subequal in length to the dorsal process (0), at least twice as long as the dorsal process (1).</w:t>
      </w:r>
    </w:p>
    <w:p>
      <w:pPr>
        <w:pStyle w:val="Normal"/>
        <w:spacing w:lineRule="auto" w:line="360" w:after="80"/>
        <w:rPr/>
        <w:keepLines w:val="0"/>
        <w:numPr>
          <w:ilvl w:val="0"/>
          <w:numId w:val="3"/>
        </w:numPr>
      </w:pPr>
      <w:r>
        <w:rPr>
          <w:rFonts w:ascii="Times New Roman" w:hAnsi="Times New Roman"/>
          <w:lang w:val="en-US"/>
        </w:rPr>
        <w:t>Maxilla-quadratojugal contact: absent (0), present (1).</w:t>
      </w:r>
    </w:p>
    <w:p>
      <w:pPr>
        <w:pStyle w:val="Normal"/>
        <w:spacing w:lineRule="auto" w:line="360" w:after="80"/>
        <w:rPr/>
        <w:keepLines w:val="0"/>
        <w:numPr>
          <w:ilvl w:val="0"/>
          <w:numId w:val="3"/>
        </w:numPr>
      </w:pPr>
      <w:r>
        <w:rPr>
          <w:rFonts w:ascii="Times New Roman" w:hAnsi="Times New Roman"/>
          <w:lang w:val="en-US"/>
        </w:rPr>
        <w:t>Rostral process of the quadratojugal: tapers to an acute tip (0), expands dorsoventrally toward its tip (1).</w:t>
      </w:r>
    </w:p>
    <w:p>
      <w:pPr>
        <w:pStyle w:val="Normal"/>
        <w:spacing w:lineRule="auto" w:line="360" w:after="80"/>
        <w:rPr/>
        <w:keepLines w:val="0"/>
        <w:numPr>
          <w:ilvl w:val="0"/>
          <w:numId w:val="3"/>
        </w:numPr>
      </w:pPr>
      <w:r>
        <w:rPr>
          <w:rFonts w:ascii="Times New Roman" w:hAnsi="Times New Roman"/>
          <w:lang w:val="en-US"/>
        </w:rPr>
        <w:t xml:space="preserve">Rostral process of the quadratojugal in lateral view: straight or curving slightly upward toward its tip (0), bent downward toward its rostral tip (1). </w:t>
      </w:r>
    </w:p>
    <w:p>
      <w:pPr>
        <w:pStyle w:val="Normal"/>
        <w:spacing w:lineRule="auto" w:line="360" w:after="80"/>
        <w:rPr/>
        <w:keepLines w:val="0"/>
        <w:numPr>
          <w:ilvl w:val="0"/>
          <w:numId w:val="3"/>
        </w:numPr>
      </w:pPr>
      <w:r>
        <w:rPr>
          <w:rFonts w:ascii="Times New Roman" w:hAnsi="Times New Roman"/>
          <w:lang w:val="en-US"/>
        </w:rPr>
        <w:t>Angle between rostral and dorsal processes of the quadratojugal:  ca. 90° (0), greater than 90°, approaching 130° (1).</w:t>
      </w:r>
    </w:p>
    <w:p>
      <w:pPr>
        <w:pStyle w:val="Normal"/>
        <w:spacing w:lineRule="auto" w:line="360" w:after="80"/>
        <w:rPr/>
        <w:keepLines w:val="0"/>
        <w:numPr>
          <w:ilvl w:val="0"/>
          <w:numId w:val="3"/>
        </w:numPr>
      </w:pPr>
      <w:r>
        <w:rPr>
          <w:rFonts w:ascii="Times New Roman" w:hAnsi="Times New Roman"/>
          <w:lang w:val="en-US"/>
        </w:rPr>
        <w:t>Ventral process of the postorbital: has subequal rostrocaudal and transverse diameters (0), compressed rostrocaudally and widened transversely (1).</w:t>
      </w:r>
    </w:p>
    <w:p>
      <w:pPr>
        <w:pStyle w:val="Normal"/>
        <w:spacing w:lineRule="auto" w:line="360" w:after="80"/>
        <w:rPr/>
        <w:keepLines w:val="0"/>
        <w:numPr>
          <w:ilvl w:val="0"/>
          <w:numId w:val="3"/>
        </w:numPr>
      </w:pPr>
      <w:r>
        <w:rPr>
          <w:rFonts w:ascii="Times New Roman" w:hAnsi="Times New Roman"/>
          <w:lang w:val="en-US"/>
        </w:rPr>
        <w:t xml:space="preserve">Rostroventral corner of the infratemporal fenestra: lies entirely behind the caudal margin of the orbit (0), projects below the orbit, terminating beneath the midpoint of the latter (1). </w:t>
      </w:r>
    </w:p>
    <w:p>
      <w:pPr>
        <w:pStyle w:val="Normal"/>
        <w:spacing w:lineRule="auto" w:line="360" w:after="80"/>
        <w:rPr/>
        <w:keepLines w:val="0"/>
        <w:numPr>
          <w:ilvl w:val="0"/>
          <w:numId w:val="3"/>
        </w:numPr>
      </w:pPr>
      <w:r>
        <w:rPr>
          <w:rFonts w:ascii="Times New Roman" w:hAnsi="Times New Roman"/>
          <w:lang w:val="en-US"/>
        </w:rPr>
        <w:t>Rostroventral corner of the infratemporal fenestra: terminates below the midpoint of the orbit or more caudally (0), terminates below the rostral margin of the orbit (1).</w:t>
      </w:r>
    </w:p>
    <w:p>
      <w:pPr>
        <w:pStyle w:val="Normal"/>
        <w:spacing w:lineRule="auto" w:line="360" w:after="80"/>
        <w:rPr/>
        <w:keepLines w:val="0"/>
        <w:numPr>
          <w:ilvl w:val="0"/>
          <w:numId w:val="3"/>
        </w:numPr>
      </w:pPr>
      <w:r>
        <w:rPr>
          <w:rFonts w:ascii="Times New Roman" w:hAnsi="Times New Roman"/>
          <w:lang w:val="en-US"/>
        </w:rPr>
        <w:t>Ventral process of the postorbital: separated from the ventral end of the lacrimal by the jugal (0), contacts the lacrimal and excludes the jugal from the margin of the orbit (1).</w:t>
      </w:r>
    </w:p>
    <w:p>
      <w:pPr>
        <w:pStyle w:val="Normal"/>
        <w:spacing w:lineRule="auto" w:line="360" w:after="80"/>
        <w:rPr/>
        <w:keepLines w:val="0"/>
        <w:numPr>
          <w:ilvl w:val="0"/>
          <w:numId w:val="3"/>
        </w:numPr>
      </w:pPr>
      <w:r>
        <w:rPr>
          <w:rFonts w:ascii="Times New Roman" w:hAnsi="Times New Roman"/>
          <w:lang w:val="en-US"/>
        </w:rPr>
        <w:t>Rostral process of the prefrontal: present, intervenes between the nasal and the lacrimal (0), absent (1).</w:t>
      </w:r>
    </w:p>
    <w:p>
      <w:pPr>
        <w:pStyle w:val="Normal"/>
        <w:spacing w:lineRule="auto" w:line="360" w:after="80"/>
        <w:rPr/>
        <w:keepLines w:val="0"/>
        <w:numPr>
          <w:ilvl w:val="0"/>
          <w:numId w:val="3"/>
        </w:numPr>
      </w:pPr>
      <w:r>
        <w:rPr>
          <w:rFonts w:ascii="Times New Roman" w:hAnsi="Times New Roman"/>
          <w:lang w:val="en-US"/>
        </w:rPr>
        <w:t>Caudal end of the prefrontal in dorsal view: broadly rounded or square (0), acute, having a subtriangular outline (1).</w:t>
      </w:r>
    </w:p>
    <w:p>
      <w:pPr>
        <w:pStyle w:val="Normal"/>
        <w:spacing w:lineRule="auto" w:line="360" w:after="80"/>
        <w:rPr/>
        <w:keepLines w:val="0"/>
        <w:numPr>
          <w:ilvl w:val="0"/>
          <w:numId w:val="3"/>
        </w:numPr>
      </w:pPr>
      <w:r>
        <w:rPr>
          <w:rFonts w:ascii="Times New Roman" w:hAnsi="Times New Roman"/>
          <w:lang w:val="en-US"/>
        </w:rPr>
        <w:t>Frontal contribution to the margin of the supratemporal fenestra: present (0), absent, excluded by a parietal-postorbital contact (1).</w:t>
      </w:r>
    </w:p>
    <w:p>
      <w:pPr>
        <w:pStyle w:val="Normal"/>
        <w:spacing w:lineRule="auto" w:line="360" w:after="80"/>
        <w:rPr/>
        <w:keepLines w:val="0"/>
        <w:numPr>
          <w:ilvl w:val="0"/>
          <w:numId w:val="3"/>
        </w:numPr>
      </w:pPr>
      <w:r>
        <w:rPr>
          <w:rFonts w:ascii="Times New Roman" w:hAnsi="Times New Roman"/>
          <w:lang w:val="en-US"/>
        </w:rPr>
        <w:t>Rostrocaudal length of the frontals: greater than their combined width (0), less than their combined width (1).</w:t>
      </w:r>
    </w:p>
    <w:p>
      <w:pPr>
        <w:pStyle w:val="Normal"/>
        <w:spacing w:lineRule="auto" w:line="360" w:after="80"/>
        <w:rPr/>
        <w:keepLines w:val="0"/>
        <w:numPr>
          <w:ilvl w:val="0"/>
          <w:numId w:val="3"/>
        </w:numPr>
      </w:pPr>
      <w:r>
        <w:rPr>
          <w:rFonts w:ascii="Times New Roman" w:hAnsi="Times New Roman"/>
          <w:lang w:val="en-US"/>
        </w:rPr>
        <w:t>Midline contact between the frontals: sutured (0), fused (1).</w:t>
      </w:r>
    </w:p>
    <w:p>
      <w:pPr>
        <w:pStyle w:val="Normal"/>
        <w:spacing w:lineRule="auto" w:line="360" w:after="80"/>
        <w:rPr/>
        <w:keepLines w:val="0"/>
        <w:numPr>
          <w:ilvl w:val="0"/>
          <w:numId w:val="3"/>
        </w:numPr>
      </w:pPr>
      <w:r>
        <w:rPr>
          <w:rFonts w:ascii="Times New Roman" w:hAnsi="Times New Roman"/>
          <w:lang w:val="en-US"/>
        </w:rPr>
        <w:t>Fossalike excavation of the frontal and parietal around the margin of the supratemporal fenestra: present (0), absent (1).</w:t>
      </w:r>
    </w:p>
    <w:p>
      <w:pPr>
        <w:pStyle w:val="Normal"/>
        <w:spacing w:lineRule="auto" w:line="360" w:after="80"/>
        <w:rPr/>
        <w:keepLines w:val="0"/>
        <w:numPr>
          <w:ilvl w:val="0"/>
          <w:numId w:val="3"/>
        </w:numPr>
      </w:pPr>
      <w:r>
        <w:rPr>
          <w:rFonts w:ascii="Times New Roman" w:hAnsi="Times New Roman"/>
          <w:lang w:val="en-US"/>
        </w:rPr>
        <w:t>Supratemporal fenestra: obscured in lateral view by the upper temporal bar (0), visible in lateral view because of a ventral displacement of the upper temporal bar (1).</w:t>
      </w:r>
    </w:p>
    <w:p>
      <w:pPr>
        <w:pStyle w:val="Normal"/>
        <w:spacing w:lineRule="auto" w:line="360" w:after="80"/>
        <w:rPr/>
        <w:keepLines w:val="0"/>
        <w:numPr>
          <w:ilvl w:val="0"/>
          <w:numId w:val="3"/>
        </w:numPr>
      </w:pPr>
      <w:r>
        <w:rPr>
          <w:rFonts w:ascii="Times New Roman" w:hAnsi="Times New Roman"/>
          <w:lang w:val="en-US"/>
        </w:rPr>
        <w:t>Supratemporal fenestrae: face dorsally or dorsolaterally (0), face laterally (1).</w:t>
      </w:r>
    </w:p>
    <w:p>
      <w:pPr>
        <w:pStyle w:val="Normal"/>
        <w:spacing w:lineRule="auto" w:line="360" w:after="80"/>
        <w:rPr/>
        <w:keepLines w:val="0"/>
        <w:numPr>
          <w:ilvl w:val="0"/>
          <w:numId w:val="3"/>
        </w:numPr>
      </w:pPr>
      <w:r>
        <w:rPr>
          <w:rFonts w:ascii="Times New Roman" w:hAnsi="Times New Roman"/>
          <w:lang w:val="en-US"/>
        </w:rPr>
        <w:t>Long diameter of the supratemporal fenestra: directed rostrocaudally (0), directed transversely (1).</w:t>
      </w:r>
    </w:p>
    <w:p>
      <w:pPr>
        <w:pStyle w:val="Normal"/>
        <w:spacing w:lineRule="auto" w:line="360" w:after="80"/>
        <w:rPr/>
        <w:keepLines w:val="0"/>
        <w:numPr>
          <w:ilvl w:val="0"/>
          <w:numId w:val="3"/>
        </w:numPr>
      </w:pPr>
      <w:r>
        <w:rPr>
          <w:rFonts w:ascii="Times New Roman" w:hAnsi="Times New Roman"/>
          <w:lang w:val="en-US"/>
        </w:rPr>
        <w:t>Rostrocaudal diameter of the supratemporal fenestra: more than 10% of the occiput width (0), less than 10% of the occiput width (1).</w:t>
      </w:r>
    </w:p>
    <w:p>
      <w:pPr>
        <w:pStyle w:val="Normal"/>
        <w:spacing w:lineRule="auto" w:line="360" w:after="80"/>
        <w:rPr/>
        <w:keepLines w:val="0"/>
        <w:numPr>
          <w:ilvl w:val="0"/>
          <w:numId w:val="3"/>
        </w:numPr>
      </w:pPr>
      <w:r>
        <w:rPr>
          <w:rFonts w:ascii="Times New Roman" w:hAnsi="Times New Roman"/>
          <w:lang w:val="en-US"/>
        </w:rPr>
        <w:t>Margin of the posttemporal fenestra: includes the parietal (0), excludes the parietal (1).</w:t>
      </w:r>
    </w:p>
    <w:p>
      <w:pPr>
        <w:pStyle w:val="Normal"/>
        <w:spacing w:lineRule="auto" w:line="360" w:after="80"/>
        <w:rPr/>
        <w:keepLines w:val="0"/>
        <w:numPr>
          <w:ilvl w:val="0"/>
          <w:numId w:val="3"/>
        </w:numPr>
      </w:pPr>
      <w:r>
        <w:rPr>
          <w:rFonts w:ascii="Times New Roman" w:hAnsi="Times New Roman"/>
          <w:lang w:val="en-US"/>
        </w:rPr>
        <w:t>Postparietal fenestra: absent (0), present (1).</w:t>
      </w:r>
    </w:p>
    <w:p>
      <w:pPr>
        <w:pStyle w:val="Normal"/>
        <w:spacing w:lineRule="auto" w:line="360" w:after="80"/>
        <w:rPr/>
        <w:keepLines w:val="0"/>
        <w:numPr>
          <w:ilvl w:val="0"/>
          <w:numId w:val="3"/>
        </w:numPr>
      </w:pPr>
      <w:r>
        <w:rPr>
          <w:rFonts w:ascii="Times New Roman" w:hAnsi="Times New Roman"/>
          <w:lang w:val="en-US"/>
        </w:rPr>
        <w:t>Dorsal margin of the supratemporal fenestra: includes a contribution from the squamosal (0), squamosal excluded by a parietal-postorbital contact (1).</w:t>
      </w:r>
    </w:p>
    <w:p>
      <w:pPr>
        <w:pStyle w:val="Normal"/>
        <w:spacing w:lineRule="auto" w:line="360" w:after="80"/>
        <w:rPr/>
        <w:keepLines w:val="0"/>
        <w:numPr>
          <w:ilvl w:val="0"/>
          <w:numId w:val="3"/>
        </w:numPr>
      </w:pPr>
      <w:r>
        <w:rPr>
          <w:rFonts w:ascii="Times New Roman" w:hAnsi="Times New Roman"/>
          <w:lang w:val="en-US"/>
        </w:rPr>
        <w:t>Squamosal-quadratojugal contact: present (0), absent (1).</w:t>
      </w:r>
    </w:p>
    <w:p>
      <w:pPr>
        <w:pStyle w:val="Normal"/>
        <w:spacing w:lineRule="auto" w:line="360" w:after="80"/>
        <w:rPr/>
        <w:keepLines w:val="0"/>
        <w:numPr>
          <w:ilvl w:val="0"/>
          <w:numId w:val="3"/>
        </w:numPr>
      </w:pPr>
      <w:r>
        <w:rPr>
          <w:rFonts w:ascii="Times New Roman" w:hAnsi="Times New Roman"/>
          <w:lang w:val="en-US"/>
        </w:rPr>
        <w:t>Distal end of the paroccipital process: terminates in a straight, slightly expanded surface (0), terminates in a rounded tonguelike process (1).</w:t>
      </w:r>
    </w:p>
    <w:p>
      <w:pPr>
        <w:pStyle w:val="Normal"/>
        <w:spacing w:lineRule="auto" w:line="360" w:after="80"/>
        <w:rPr/>
        <w:keepLines w:val="0"/>
        <w:numPr>
          <w:ilvl w:val="0"/>
          <w:numId w:val="3"/>
        </w:numPr>
      </w:pPr>
      <w:r>
        <w:rPr>
          <w:rFonts w:ascii="Times New Roman" w:hAnsi="Times New Roman"/>
          <w:lang w:val="en-US"/>
        </w:rPr>
        <w:t>Occipital condyle: directed caudoventrally (0), directed ventrally (1).</w:t>
      </w:r>
    </w:p>
    <w:p>
      <w:pPr>
        <w:pStyle w:val="Normal"/>
        <w:spacing w:lineRule="auto" w:line="360" w:after="80"/>
        <w:rPr/>
        <w:keepLines w:val="0"/>
        <w:numPr>
          <w:ilvl w:val="0"/>
          <w:numId w:val="3"/>
        </w:numPr>
      </w:pPr>
      <w:r>
        <w:rPr>
          <w:rFonts w:ascii="Times New Roman" w:hAnsi="Times New Roman"/>
          <w:lang w:val="en-US"/>
        </w:rPr>
        <w:t>Basal tubera: blunt, rounded projections (0), thin and sheetlike (1).</w:t>
      </w:r>
    </w:p>
    <w:p>
      <w:pPr>
        <w:pStyle w:val="Normal"/>
        <w:spacing w:lineRule="auto" w:line="360" w:after="80"/>
        <w:rPr/>
        <w:keepLines w:val="0"/>
        <w:numPr>
          <w:ilvl w:val="0"/>
          <w:numId w:val="3"/>
        </w:numPr>
      </w:pPr>
      <w:r>
        <w:rPr>
          <w:rFonts w:ascii="Times New Roman" w:hAnsi="Times New Roman"/>
          <w:lang w:val="en-US"/>
        </w:rPr>
        <w:t>Leaf-shaped dorsolaterally directed process on the crista prootica: absent (0), present (1).</w:t>
      </w:r>
    </w:p>
    <w:p>
      <w:pPr>
        <w:pStyle w:val="Normal"/>
        <w:spacing w:lineRule="auto" w:line="360" w:after="80"/>
        <w:rPr/>
        <w:keepLines w:val="0"/>
        <w:numPr>
          <w:ilvl w:val="0"/>
          <w:numId w:val="3"/>
        </w:numPr>
      </w:pPr>
      <w:r>
        <w:rPr>
          <w:rFonts w:ascii="Times New Roman" w:hAnsi="Times New Roman"/>
          <w:lang w:val="en-US"/>
        </w:rPr>
        <w:t>Basipterygoid processes: directed ventrolaterally (0), directed rostrally or rostrolaterally (1).</w:t>
      </w:r>
    </w:p>
    <w:p>
      <w:pPr>
        <w:pStyle w:val="Normal"/>
        <w:spacing w:lineRule="auto" w:line="360" w:after="80"/>
        <w:rPr/>
        <w:keepLines w:val="0"/>
        <w:numPr>
          <w:ilvl w:val="0"/>
          <w:numId w:val="3"/>
        </w:numPr>
      </w:pPr>
      <w:r>
        <w:rPr>
          <w:rFonts w:ascii="Times New Roman" w:hAnsi="Times New Roman"/>
          <w:lang w:val="en-US"/>
        </w:rPr>
        <w:t>Basipterygoid processes: elliptical or subtriangular in cross section (0), subcircular in cross section (1).</w:t>
      </w:r>
    </w:p>
    <w:p>
      <w:pPr>
        <w:pStyle w:val="Normal"/>
        <w:spacing w:lineRule="auto" w:line="360" w:after="80"/>
        <w:rPr/>
        <w:keepLines w:val="0"/>
        <w:numPr>
          <w:ilvl w:val="0"/>
          <w:numId w:val="3"/>
        </w:numPr>
      </w:pPr>
      <w:r>
        <w:rPr>
          <w:rFonts w:ascii="Times New Roman" w:hAnsi="Times New Roman"/>
          <w:lang w:val="en-US"/>
        </w:rPr>
        <w:t>Basipterygoid processes: less than twice as long as their basal diameter (0), at least twice as long as their basal diameter (1).</w:t>
      </w:r>
    </w:p>
    <w:p>
      <w:pPr>
        <w:pStyle w:val="Normal"/>
        <w:spacing w:lineRule="auto" w:line="360" w:after="80"/>
        <w:rPr/>
        <w:keepLines w:val="0"/>
        <w:numPr>
          <w:ilvl w:val="0"/>
          <w:numId w:val="3"/>
        </w:numPr>
      </w:pPr>
      <w:r>
        <w:rPr>
          <w:rFonts w:ascii="Times New Roman" w:hAnsi="Times New Roman"/>
          <w:lang w:val="en-US"/>
        </w:rPr>
        <w:t>Basipterygoid processes: less than four times as long as their basal diameter (0), at least four times as long as their basal diameter (1).</w:t>
      </w:r>
    </w:p>
    <w:p>
      <w:pPr>
        <w:pStyle w:val="Normal"/>
        <w:spacing w:lineRule="auto" w:line="360" w:after="80"/>
        <w:rPr/>
        <w:keepLines w:val="0"/>
        <w:numPr>
          <w:ilvl w:val="0"/>
          <w:numId w:val="3"/>
        </w:numPr>
      </w:pPr>
      <w:r>
        <w:rPr>
          <w:rFonts w:ascii="Times New Roman" w:hAnsi="Times New Roman"/>
          <w:lang w:val="en-US"/>
        </w:rPr>
        <w:t>Angle between the basipterygoid processes: greater than 20°, normally ca. 45° (0), less than 20° (1).</w:t>
      </w:r>
    </w:p>
    <w:p>
      <w:pPr>
        <w:pStyle w:val="Normal"/>
        <w:spacing w:lineRule="auto" w:line="360" w:after="80"/>
        <w:rPr/>
        <w:keepLines w:val="0"/>
        <w:numPr>
          <w:ilvl w:val="0"/>
          <w:numId w:val="3"/>
        </w:numPr>
      </w:pPr>
      <w:r>
        <w:rPr>
          <w:rFonts w:ascii="Times New Roman" w:hAnsi="Times New Roman"/>
          <w:lang w:val="en-US"/>
        </w:rPr>
        <w:t>Area between the bases of the basipterygoid processes: mildly concave (0), has a deep pit (1).</w:t>
      </w:r>
    </w:p>
    <w:p>
      <w:pPr>
        <w:pStyle w:val="Normal"/>
        <w:spacing w:lineRule="auto" w:line="360" w:after="80"/>
        <w:rPr/>
        <w:keepLines w:val="0"/>
        <w:numPr>
          <w:ilvl w:val="0"/>
          <w:numId w:val="3"/>
        </w:numPr>
      </w:pPr>
      <w:r>
        <w:rPr>
          <w:rFonts w:ascii="Times New Roman" w:hAnsi="Times New Roman"/>
          <w:lang w:val="en-US"/>
        </w:rPr>
        <w:t>Parasphenoid rostrum: a broad triangular projection in lateral view that bears a longitudinal dorsal groove (0), a slender spikelike projection that lacks the dorsal groove (1).</w:t>
      </w:r>
    </w:p>
    <w:p>
      <w:pPr>
        <w:pStyle w:val="Normal"/>
        <w:spacing w:lineRule="auto" w:line="360" w:after="80"/>
        <w:rPr/>
        <w:keepLines w:val="0"/>
        <w:numPr>
          <w:ilvl w:val="0"/>
          <w:numId w:val="3"/>
        </w:numPr>
      </w:pPr>
      <w:r>
        <w:rPr>
          <w:rFonts w:ascii="Times New Roman" w:hAnsi="Times New Roman"/>
          <w:lang w:val="en-US"/>
        </w:rPr>
        <w:t>Maxillary process of the palatine: poorly developed or does not expand transversely toward its rostral tip (0), expands transversely toward its rostral tip (1).</w:t>
      </w:r>
    </w:p>
    <w:p>
      <w:pPr>
        <w:pStyle w:val="Normal"/>
        <w:spacing w:lineRule="auto" w:line="360" w:after="80"/>
        <w:rPr/>
        <w:keepLines w:val="0"/>
        <w:numPr>
          <w:ilvl w:val="0"/>
          <w:numId w:val="3"/>
        </w:numPr>
      </w:pPr>
      <w:r>
        <w:rPr>
          <w:rFonts w:ascii="Times New Roman" w:hAnsi="Times New Roman"/>
          <w:lang w:val="en-US"/>
        </w:rPr>
        <w:t>Ectopterygoid process of the pterygoid: lies below the caudal part of the orbit (0), lies below the rostral rim of the orbit or more rostrally (1).</w:t>
      </w:r>
    </w:p>
    <w:p>
      <w:pPr>
        <w:pStyle w:val="Normal"/>
        <w:spacing w:lineRule="auto" w:line="360" w:after="80"/>
        <w:rPr/>
        <w:keepLines w:val="0"/>
        <w:numPr>
          <w:ilvl w:val="0"/>
          <w:numId w:val="3"/>
        </w:numPr>
      </w:pPr>
      <w:r>
        <w:rPr>
          <w:rFonts w:ascii="Times New Roman" w:hAnsi="Times New Roman"/>
          <w:lang w:val="en-US"/>
        </w:rPr>
        <w:t>Ectopterygoid process of the pterygoid: lies below the orbit or more caudally (0), lies below the antorbital fenestra (1).</w:t>
      </w:r>
    </w:p>
    <w:p>
      <w:pPr>
        <w:pStyle w:val="Normal"/>
        <w:spacing w:lineRule="auto" w:line="360" w:after="80"/>
        <w:rPr/>
        <w:keepLines w:val="0"/>
        <w:numPr>
          <w:ilvl w:val="0"/>
          <w:numId w:val="3"/>
        </w:numPr>
      </w:pPr>
      <w:r>
        <w:rPr>
          <w:rFonts w:ascii="Times New Roman" w:hAnsi="Times New Roman"/>
          <w:lang w:val="en-US"/>
        </w:rPr>
        <w:t>Ectopterygoid process of the pterygoid: robust and projects below the ventral margin of the skull (0), reduced and does not project below the ventral margin of the skull (1).</w:t>
      </w:r>
    </w:p>
    <w:p>
      <w:pPr>
        <w:pStyle w:val="Normal"/>
        <w:spacing w:lineRule="auto" w:line="360" w:after="80"/>
        <w:rPr/>
        <w:keepLines w:val="0"/>
        <w:numPr>
          <w:ilvl w:val="0"/>
          <w:numId w:val="3"/>
        </w:numPr>
      </w:pPr>
      <w:r>
        <w:rPr>
          <w:rFonts w:ascii="Times New Roman" w:hAnsi="Times New Roman"/>
          <w:lang w:val="en-US"/>
        </w:rPr>
        <w:t xml:space="preserve">Rostral process of the pterygoid: formed from two sheets of bone that project laterally and ventrally or ventrolaterally (0), formed from a single flat plate (1). </w:t>
      </w:r>
    </w:p>
    <w:p>
      <w:pPr>
        <w:pStyle w:val="Normal"/>
        <w:spacing w:lineRule="auto" w:line="360" w:after="80"/>
        <w:rPr/>
        <w:keepLines w:val="0"/>
        <w:numPr>
          <w:ilvl w:val="0"/>
          <w:numId w:val="3"/>
        </w:numPr>
      </w:pPr>
      <w:r>
        <w:rPr>
          <w:rFonts w:ascii="Times New Roman" w:hAnsi="Times New Roman"/>
          <w:lang w:val="en-US"/>
        </w:rPr>
        <w:t>Breadth of the main plate of the pterygoid: less than 20% of the pterygoid length (0), more than 20% (normally nearly 30%) of the pterygoid length (1).</w:t>
      </w:r>
    </w:p>
    <w:p>
      <w:pPr>
        <w:pStyle w:val="Normal"/>
        <w:spacing w:lineRule="auto" w:line="360" w:after="80"/>
        <w:rPr/>
        <w:keepLines w:val="0"/>
        <w:numPr>
          <w:ilvl w:val="0"/>
          <w:numId w:val="3"/>
        </w:numPr>
      </w:pPr>
      <w:r>
        <w:rPr>
          <w:rFonts w:ascii="Times New Roman" w:hAnsi="Times New Roman"/>
          <w:lang w:val="en-US"/>
        </w:rPr>
        <w:t>Basal articular area on the pterygoid for reception of the basipterygoid process: formed from a medially directed shelf that opens dorsally (0), formed from a caudoventrally facing depression (1).</w:t>
      </w:r>
    </w:p>
    <w:p>
      <w:pPr>
        <w:pStyle w:val="Normal"/>
        <w:spacing w:lineRule="auto" w:line="360" w:after="80"/>
        <w:rPr/>
        <w:keepLines w:val="0"/>
        <w:numPr>
          <w:ilvl w:val="0"/>
          <w:numId w:val="3"/>
        </w:numPr>
      </w:pPr>
      <w:r>
        <w:rPr>
          <w:rFonts w:ascii="Times New Roman" w:hAnsi="Times New Roman"/>
          <w:lang w:val="en-US"/>
        </w:rPr>
        <w:t>Hook- or fingerlike projection from the basal articulation that curves round to clasp the end of the basipterygoid process: absent (0), present (1).</w:t>
      </w:r>
    </w:p>
    <w:p>
      <w:pPr>
        <w:pStyle w:val="Normal"/>
        <w:spacing w:lineRule="auto" w:line="360" w:after="80"/>
        <w:rPr/>
        <w:keepLines w:val="0"/>
        <w:numPr>
          <w:ilvl w:val="0"/>
          <w:numId w:val="3"/>
        </w:numPr>
      </w:pPr>
      <w:r>
        <w:rPr>
          <w:rFonts w:ascii="Times New Roman" w:hAnsi="Times New Roman"/>
          <w:lang w:val="en-US"/>
        </w:rPr>
        <w:t>Lateral end of the ectopterygoid: contacts the jugal (0), contacts the maxilla (1).</w:t>
      </w:r>
    </w:p>
    <w:p>
      <w:pPr>
        <w:pStyle w:val="Normal"/>
        <w:spacing w:lineRule="auto" w:line="360" w:after="80"/>
        <w:rPr/>
        <w:keepLines w:val="0"/>
        <w:numPr>
          <w:ilvl w:val="0"/>
          <w:numId w:val="3"/>
        </w:numPr>
      </w:pPr>
      <w:r>
        <w:rPr>
          <w:rFonts w:ascii="Times New Roman" w:hAnsi="Times New Roman"/>
          <w:lang w:val="en-US"/>
        </w:rPr>
        <w:t>Excavation in the caudal surface of the quadrate: absent (0), present (1).</w:t>
      </w:r>
    </w:p>
    <w:p>
      <w:pPr>
        <w:pStyle w:val="Normal"/>
        <w:spacing w:lineRule="auto" w:line="360" w:after="80"/>
        <w:rPr/>
        <w:keepLines w:val="0"/>
        <w:numPr>
          <w:ilvl w:val="0"/>
          <w:numId w:val="3"/>
        </w:numPr>
      </w:pPr>
      <w:r>
        <w:rPr>
          <w:rFonts w:ascii="Times New Roman" w:hAnsi="Times New Roman"/>
          <w:lang w:val="en-US"/>
        </w:rPr>
        <w:t xml:space="preserve">Excavation in the caudal surface of the quadrate: absent or shallow (0), deep (1). </w:t>
      </w:r>
    </w:p>
    <w:p>
      <w:pPr>
        <w:pStyle w:val="Normal"/>
        <w:spacing w:lineRule="auto" w:line="360" w:after="80"/>
        <w:rPr/>
        <w:keepLines w:val="0"/>
        <w:numPr>
          <w:ilvl w:val="0"/>
          <w:numId w:val="3"/>
        </w:numPr>
      </w:pPr>
      <w:r>
        <w:rPr>
          <w:rFonts w:ascii="Times New Roman" w:hAnsi="Times New Roman"/>
          <w:lang w:val="en-US"/>
        </w:rPr>
        <w:t>Orientation of the long axis of the quadrate: perpendicular to the long axis of the skull (0), sloping caudodorsally relative to the long axis of the skull (1).</w:t>
      </w:r>
    </w:p>
    <w:p>
      <w:pPr>
        <w:pStyle w:val="Normal"/>
        <w:spacing w:lineRule="auto" w:line="360" w:after="80"/>
        <w:rPr/>
        <w:keepLines w:val="0"/>
        <w:numPr>
          <w:ilvl w:val="0"/>
          <w:numId w:val="3"/>
        </w:numPr>
      </w:pPr>
      <w:r>
        <w:rPr>
          <w:rFonts w:ascii="Times New Roman" w:hAnsi="Times New Roman"/>
          <w:lang w:val="en-US"/>
        </w:rPr>
        <w:t>Dentary in lateral view: decreases in dorsoventral height toward its rostral tip (0), increases in dorsoventral height and robustness toward its rostral tip (1).</w:t>
      </w:r>
    </w:p>
    <w:p>
      <w:pPr>
        <w:pStyle w:val="Normal"/>
        <w:spacing w:lineRule="auto" w:line="360" w:after="80"/>
        <w:rPr/>
        <w:keepLines w:val="0"/>
        <w:numPr>
          <w:ilvl w:val="0"/>
          <w:numId w:val="3"/>
        </w:numPr>
      </w:pPr>
      <w:r>
        <w:rPr>
          <w:rFonts w:ascii="Times New Roman" w:hAnsi="Times New Roman"/>
          <w:lang w:val="en-US"/>
        </w:rPr>
        <w:t>Ventral margin of the dentary (in the transverse portion leading to the symphysis): bluntly rounded rostrocaudally (0), forms a sharp transverse ridge or chin (1).</w:t>
      </w:r>
    </w:p>
    <w:p>
      <w:pPr>
        <w:pStyle w:val="Normal"/>
        <w:spacing w:lineRule="auto" w:line="360" w:after="80"/>
        <w:rPr/>
        <w:keepLines w:val="0"/>
        <w:numPr>
          <w:ilvl w:val="0"/>
          <w:numId w:val="3"/>
        </w:numPr>
      </w:pPr>
      <w:r>
        <w:rPr>
          <w:rFonts w:ascii="Times New Roman" w:hAnsi="Times New Roman"/>
          <w:lang w:val="en-US"/>
        </w:rPr>
        <w:t>Angle, in lateral view, between the long axis of the mandible and the long axis of the symphysial articular surface: ca. 45° (0), ca. 90° (1).</w:t>
      </w:r>
    </w:p>
    <w:p>
      <w:pPr>
        <w:pStyle w:val="Normal"/>
        <w:spacing w:lineRule="auto" w:line="360" w:after="80"/>
        <w:rPr/>
        <w:keepLines w:val="0"/>
        <w:numPr>
          <w:ilvl w:val="0"/>
          <w:numId w:val="3"/>
        </w:numPr>
      </w:pPr>
      <w:r>
        <w:rPr>
          <w:rFonts w:ascii="Times New Roman" w:hAnsi="Times New Roman"/>
          <w:lang w:val="en-US"/>
        </w:rPr>
        <w:t>Rostral end of the splenial: terminates caudal to the mandibular symphysis (0), participates in the symphysis (1).</w:t>
      </w:r>
    </w:p>
    <w:p>
      <w:pPr>
        <w:pStyle w:val="Normal"/>
        <w:spacing w:lineRule="auto" w:line="360" w:after="80"/>
        <w:rPr/>
        <w:keepLines w:val="0"/>
        <w:numPr>
          <w:ilvl w:val="0"/>
          <w:numId w:val="3"/>
        </w:numPr>
      </w:pPr>
      <w:r>
        <w:rPr>
          <w:rFonts w:ascii="Times New Roman" w:hAnsi="Times New Roman"/>
          <w:lang w:val="en-US"/>
        </w:rPr>
        <w:t>Caudodorsal process of the splenial: present (0), absent (1).</w:t>
      </w:r>
    </w:p>
    <w:p>
      <w:pPr>
        <w:pStyle w:val="Normal"/>
        <w:spacing w:lineRule="auto" w:line="360" w:after="80"/>
        <w:rPr/>
        <w:keepLines w:val="0"/>
        <w:numPr>
          <w:ilvl w:val="0"/>
          <w:numId w:val="3"/>
        </w:numPr>
      </w:pPr>
      <w:r>
        <w:rPr>
          <w:rFonts w:ascii="Times New Roman" w:hAnsi="Times New Roman"/>
          <w:lang w:val="en-US"/>
        </w:rPr>
        <w:t>Caudal part of the splenial: lies medial to the angular (0), intervenes between the angular and prearticular (1).</w:t>
      </w:r>
    </w:p>
    <w:p>
      <w:pPr>
        <w:pStyle w:val="Normal"/>
        <w:spacing w:lineRule="auto" w:line="360" w:after="80"/>
        <w:rPr/>
        <w:keepLines w:val="0"/>
        <w:numPr>
          <w:ilvl w:val="0"/>
          <w:numId w:val="3"/>
        </w:numPr>
      </w:pPr>
      <w:r>
        <w:rPr>
          <w:rFonts w:ascii="Times New Roman" w:hAnsi="Times New Roman"/>
          <w:lang w:val="en-US"/>
        </w:rPr>
        <w:t>Dorsoventral width of the surangular: less than twice the height of the angular (0), more than twice the height of the angular (1).</w:t>
      </w:r>
    </w:p>
    <w:p>
      <w:pPr>
        <w:pStyle w:val="Normal"/>
        <w:spacing w:lineRule="auto" w:line="360" w:after="80"/>
        <w:rPr/>
        <w:keepLines w:val="0"/>
        <w:numPr>
          <w:ilvl w:val="0"/>
          <w:numId w:val="3"/>
        </w:numPr>
      </w:pPr>
      <w:r>
        <w:rPr>
          <w:rFonts w:ascii="Times New Roman" w:hAnsi="Times New Roman"/>
          <w:lang w:val="en-US"/>
        </w:rPr>
        <w:t>External mandibular fenestra long diameter: more than 10% of mandible length (0), less than 10% (as little as 5%) of mandible length (1).</w:t>
      </w:r>
    </w:p>
    <w:p>
      <w:pPr>
        <w:pStyle w:val="Normal"/>
        <w:spacing w:lineRule="auto" w:line="360" w:after="80"/>
        <w:rPr/>
        <w:keepLines w:val="0"/>
        <w:numPr>
          <w:ilvl w:val="0"/>
          <w:numId w:val="3"/>
        </w:numPr>
      </w:pPr>
      <w:r>
        <w:rPr>
          <w:rFonts w:ascii="Times New Roman" w:hAnsi="Times New Roman"/>
          <w:lang w:val="en-US"/>
        </w:rPr>
        <w:t>External mandibular fenestra: present (0), absent (i.e., closed by a sheet of bone) (1).</w:t>
      </w:r>
    </w:p>
    <w:p>
      <w:pPr>
        <w:pStyle w:val="Normal"/>
        <w:spacing w:lineRule="auto" w:line="360" w:after="80"/>
        <w:rPr/>
        <w:keepLines w:val="0"/>
        <w:numPr>
          <w:ilvl w:val="0"/>
          <w:numId w:val="3"/>
        </w:numPr>
      </w:pPr>
      <w:r>
        <w:rPr>
          <w:rFonts w:ascii="Times New Roman" w:hAnsi="Times New Roman"/>
          <w:lang w:val="en-US"/>
        </w:rPr>
        <w:t>Largest teeth occur: at midlength in the maxilla (0), at the rostral end of the jaws (1).</w:t>
      </w:r>
    </w:p>
    <w:p>
      <w:pPr>
        <w:pStyle w:val="Normal"/>
        <w:spacing w:lineRule="auto" w:line="360" w:after="80"/>
        <w:rPr/>
        <w:keepLines w:val="0"/>
        <w:numPr>
          <w:ilvl w:val="0"/>
          <w:numId w:val="3"/>
        </w:numPr>
      </w:pPr>
      <w:r>
        <w:rPr>
          <w:rFonts w:ascii="Times New Roman" w:hAnsi="Times New Roman"/>
          <w:lang w:val="en-US"/>
        </w:rPr>
        <w:t>Tooth crown enamel: smooth (0), wrinkled because of fine ridges and grooves (1).</w:t>
      </w:r>
    </w:p>
    <w:p>
      <w:pPr>
        <w:pStyle w:val="Normal"/>
        <w:spacing w:lineRule="auto" w:line="360" w:after="80"/>
        <w:rPr/>
        <w:keepLines w:val="0"/>
        <w:numPr>
          <w:ilvl w:val="0"/>
          <w:numId w:val="3"/>
        </w:numPr>
      </w:pPr>
      <w:r>
        <w:rPr>
          <w:rFonts w:ascii="Times New Roman" w:hAnsi="Times New Roman"/>
          <w:lang w:val="en-US"/>
        </w:rPr>
        <w:t>Mesiodistal axes of adjacent tooth crowns: parallel to each other along the tooth row (0), rotated, so that the tooth crowns form an overlapping imbricate arrangement (1).</w:t>
      </w:r>
    </w:p>
    <w:p>
      <w:pPr>
        <w:pStyle w:val="Normal"/>
        <w:spacing w:lineRule="auto" w:line="360" w:after="80"/>
        <w:rPr/>
        <w:keepLines w:val="0"/>
        <w:numPr>
          <w:ilvl w:val="0"/>
          <w:numId w:val="3"/>
        </w:numPr>
      </w:pPr>
      <w:r>
        <w:rPr>
          <w:rFonts w:ascii="Times New Roman" w:hAnsi="Times New Roman"/>
          <w:lang w:val="en-US"/>
        </w:rPr>
        <w:t>Adjacent tooth crowns are not (0) or are (1) in contact with each other.</w:t>
      </w:r>
    </w:p>
    <w:p>
      <w:pPr>
        <w:pStyle w:val="Normal"/>
        <w:spacing w:lineRule="auto" w:line="360" w:after="80"/>
        <w:rPr/>
        <w:keepLines w:val="0"/>
        <w:numPr>
          <w:ilvl w:val="0"/>
          <w:numId w:val="3"/>
        </w:numPr>
      </w:pPr>
      <w:r>
        <w:rPr>
          <w:rFonts w:ascii="Times New Roman" w:hAnsi="Times New Roman"/>
          <w:lang w:val="en-US"/>
        </w:rPr>
        <w:t xml:space="preserve">Tooth serrations: present on both the mesial and distal margins of each crown (0), present on the mesial margin but absent on the distal margin (1). </w:t>
      </w:r>
    </w:p>
    <w:p>
      <w:pPr>
        <w:pStyle w:val="Normal"/>
        <w:spacing w:lineRule="auto" w:line="360" w:after="80"/>
        <w:rPr/>
        <w:keepLines w:val="0"/>
        <w:numPr>
          <w:ilvl w:val="0"/>
          <w:numId w:val="3"/>
        </w:numPr>
      </w:pPr>
      <w:r>
        <w:rPr>
          <w:rFonts w:ascii="Times New Roman" w:hAnsi="Times New Roman"/>
          <w:lang w:val="en-US"/>
        </w:rPr>
        <w:t>Tooth serrations: present on one or both crown margins (0), absent on both margins (1).</w:t>
      </w:r>
    </w:p>
    <w:p>
      <w:pPr>
        <w:pStyle w:val="Normal"/>
        <w:spacing w:lineRule="auto" w:line="360" w:after="80"/>
        <w:rPr/>
        <w:keepLines w:val="0"/>
        <w:numPr>
          <w:ilvl w:val="0"/>
          <w:numId w:val="3"/>
        </w:numPr>
      </w:pPr>
      <w:r>
        <w:rPr>
          <w:rFonts w:ascii="Times New Roman" w:hAnsi="Times New Roman"/>
          <w:lang w:val="en-US"/>
        </w:rPr>
        <w:t>Lingual surface of tooth crowns: convex (0), flat or concave (1).</w:t>
      </w:r>
    </w:p>
    <w:p>
      <w:pPr>
        <w:pStyle w:val="Normal"/>
        <w:spacing w:lineRule="auto" w:line="360" w:after="80"/>
        <w:rPr/>
        <w:keepLines w:val="0"/>
        <w:numPr>
          <w:ilvl w:val="0"/>
          <w:numId w:val="3"/>
        </w:numPr>
      </w:pPr>
      <w:r>
        <w:rPr>
          <w:rFonts w:ascii="Times New Roman" w:hAnsi="Times New Roman"/>
          <w:lang w:val="en-US"/>
        </w:rPr>
        <w:t>Lingual surface of tooth crowns: convex or flat (0), concave (1).</w:t>
      </w:r>
    </w:p>
    <w:p>
      <w:pPr>
        <w:pStyle w:val="Normal"/>
        <w:spacing w:lineRule="auto" w:line="360" w:after="80"/>
        <w:rPr/>
        <w:keepLines w:val="0"/>
        <w:numPr>
          <w:ilvl w:val="0"/>
          <w:numId w:val="3"/>
        </w:numPr>
      </w:pPr>
      <w:r>
        <w:rPr>
          <w:rFonts w:ascii="Times New Roman" w:hAnsi="Times New Roman"/>
          <w:lang w:val="en-US"/>
        </w:rPr>
        <w:t>Prominent grooves near the mesial and distal margins on the labial surface of each tooth crown: absent (0), present (1).</w:t>
      </w:r>
    </w:p>
    <w:p>
      <w:pPr>
        <w:pStyle w:val="Normal"/>
        <w:spacing w:lineRule="auto" w:line="360" w:after="80"/>
        <w:rPr/>
        <w:keepLines w:val="0"/>
        <w:numPr>
          <w:ilvl w:val="0"/>
          <w:numId w:val="3"/>
        </w:numPr>
      </w:pPr>
      <w:r>
        <w:rPr>
          <w:rFonts w:ascii="Times New Roman" w:hAnsi="Times New Roman"/>
          <w:lang w:val="en-US"/>
        </w:rPr>
        <w:t>SI values for tooth crowns: less than 3.0 (0), more than 3.0 (1).</w:t>
      </w:r>
    </w:p>
    <w:p>
      <w:pPr>
        <w:pStyle w:val="Normal"/>
        <w:spacing w:lineRule="auto" w:line="360" w:after="80"/>
        <w:rPr/>
        <w:keepLines w:val="0"/>
        <w:numPr>
          <w:ilvl w:val="0"/>
          <w:numId w:val="3"/>
        </w:numPr>
      </w:pPr>
      <w:r>
        <w:rPr>
          <w:rFonts w:ascii="Times New Roman" w:hAnsi="Times New Roman"/>
          <w:lang w:val="en-US"/>
        </w:rPr>
        <w:t>SI values for tooth crowns: less than 4.0 (0), more than 4.0 (1).</w:t>
      </w:r>
    </w:p>
    <w:p>
      <w:pPr>
        <w:pStyle w:val="Normal"/>
        <w:spacing w:lineRule="auto" w:line="360" w:after="80"/>
        <w:rPr/>
        <w:keepLines w:val="0"/>
        <w:numPr>
          <w:ilvl w:val="0"/>
          <w:numId w:val="3"/>
        </w:numPr>
      </w:pPr>
      <w:r>
        <w:rPr>
          <w:rFonts w:ascii="Times New Roman" w:hAnsi="Times New Roman"/>
          <w:lang w:val="en-US"/>
        </w:rPr>
        <w:t>SI values for tooth crowns: less than 5.0 (0), more than 5.0 (1).</w:t>
      </w:r>
    </w:p>
    <w:p>
      <w:pPr>
        <w:pStyle w:val="Normal"/>
        <w:spacing w:lineRule="auto" w:line="360" w:after="80"/>
        <w:rPr/>
        <w:keepLines w:val="0"/>
        <w:numPr>
          <w:ilvl w:val="0"/>
          <w:numId w:val="3"/>
        </w:numPr>
      </w:pPr>
      <w:r>
        <w:rPr>
          <w:rFonts w:ascii="Times New Roman" w:hAnsi="Times New Roman"/>
          <w:lang w:val="en-US"/>
        </w:rPr>
        <w:t>Number of replacement teeth per alveolus: 3 or fewer (0), 4 or more (1).</w:t>
      </w:r>
    </w:p>
    <w:p>
      <w:pPr>
        <w:pStyle w:val="Normal"/>
        <w:spacing w:lineRule="auto" w:line="360" w:after="80"/>
        <w:rPr/>
        <w:keepLines w:val="0"/>
        <w:numPr>
          <w:ilvl w:val="0"/>
          <w:numId w:val="3"/>
        </w:numPr>
      </w:pPr>
      <w:r>
        <w:rPr>
          <w:rFonts w:ascii="Times New Roman" w:hAnsi="Times New Roman"/>
          <w:lang w:val="en-US"/>
        </w:rPr>
        <w:t>Number of dentary teeth: 18 or more (0), 17 or fewer (1).</w:t>
      </w:r>
    </w:p>
    <w:p>
      <w:pPr>
        <w:pStyle w:val="Normal"/>
        <w:spacing w:lineRule="auto" w:line="360" w:after="80"/>
        <w:rPr/>
        <w:keepLines w:val="0"/>
        <w:numPr>
          <w:ilvl w:val="0"/>
          <w:numId w:val="3"/>
        </w:numPr>
      </w:pPr>
      <w:r>
        <w:rPr>
          <w:rFonts w:ascii="Times New Roman" w:hAnsi="Times New Roman"/>
          <w:lang w:val="en-US"/>
        </w:rPr>
        <w:t>Tooth crown shape in labial view: spatulate, i.e., constricted at the base relative to the midheight of the crown (0), parallel-sided, i.e., little expansion above the root and rapidly tapering toward the tip (1).</w:t>
      </w:r>
    </w:p>
    <w:p>
      <w:pPr>
        <w:pStyle w:val="Normal"/>
        <w:spacing w:lineRule="auto" w:line="360" w:after="80"/>
        <w:rPr/>
        <w:keepLines w:val="0"/>
        <w:numPr>
          <w:ilvl w:val="0"/>
          <w:numId w:val="3"/>
        </w:numPr>
      </w:pPr>
      <w:r>
        <w:rPr>
          <w:rFonts w:ascii="Times New Roman" w:hAnsi="Times New Roman"/>
          <w:lang w:val="en-US"/>
        </w:rPr>
        <w:t>Orientation of the long axis of the tooth crowns: perpendicular to the jaw margin (0), sloping forward (procumbent teeth) (1).</w:t>
      </w:r>
    </w:p>
    <w:p>
      <w:pPr>
        <w:pStyle w:val="Normal"/>
        <w:spacing w:lineRule="auto" w:line="360" w:after="80"/>
        <w:rPr/>
        <w:keepLines w:val="0"/>
        <w:numPr>
          <w:ilvl w:val="0"/>
          <w:numId w:val="3"/>
        </w:numPr>
      </w:pPr>
      <w:r>
        <w:rPr>
          <w:rFonts w:ascii="Times New Roman" w:hAnsi="Times New Roman"/>
          <w:lang w:val="en-US"/>
        </w:rPr>
        <w:t>Position of the most caudal tooth in the tooth row: beneath the orbit (0), beneath the antorbital fenestra (1).</w:t>
      </w:r>
    </w:p>
    <w:p>
      <w:pPr>
        <w:pStyle w:val="Normal"/>
        <w:spacing w:lineRule="auto" w:line="360" w:after="80"/>
        <w:rPr/>
        <w:keepLines w:val="0"/>
        <w:numPr>
          <w:ilvl w:val="0"/>
          <w:numId w:val="3"/>
        </w:numPr>
      </w:pPr>
      <w:r>
        <w:rPr>
          <w:rFonts w:ascii="Times New Roman" w:hAnsi="Times New Roman"/>
          <w:lang w:val="en-US"/>
        </w:rPr>
        <w:t>Position of the most caudal tooth in the tooth row: beneath the antorbital fenestra or more caudal (0), rostral to the antorbital fenestra (1).</w:t>
      </w:r>
    </w:p>
    <w:p>
      <w:pPr>
        <w:pStyle w:val="Normal"/>
        <w:spacing w:lineRule="auto" w:line="360" w:after="80"/>
        <w:rPr/>
        <w:keepLines w:val="0"/>
        <w:numPr>
          <w:ilvl w:val="0"/>
          <w:numId w:val="3"/>
        </w:numPr>
      </w:pPr>
      <w:r>
        <w:rPr>
          <w:rFonts w:ascii="Times New Roman" w:hAnsi="Times New Roman"/>
          <w:lang w:val="en-US"/>
        </w:rPr>
        <w:t>Number of cervical vertebrae: 10 or fewer (0), 12 or more (1).</w:t>
      </w:r>
    </w:p>
    <w:p>
      <w:pPr>
        <w:pStyle w:val="Normal"/>
        <w:spacing w:lineRule="auto" w:line="360" w:after="80"/>
        <w:rPr/>
        <w:keepLines w:val="0"/>
        <w:numPr>
          <w:ilvl w:val="0"/>
          <w:numId w:val="3"/>
        </w:numPr>
      </w:pPr>
      <w:r>
        <w:rPr>
          <w:rFonts w:ascii="Times New Roman" w:hAnsi="Times New Roman"/>
          <w:lang w:val="en-US"/>
        </w:rPr>
        <w:t>Number of cervical vertebrae: 12 or fewer (0), 13 or more (1).</w:t>
      </w:r>
    </w:p>
    <w:p>
      <w:pPr>
        <w:pStyle w:val="Normal"/>
        <w:spacing w:lineRule="auto" w:line="360" w:after="80"/>
        <w:rPr/>
        <w:keepLines w:val="0"/>
        <w:numPr>
          <w:ilvl w:val="0"/>
          <w:numId w:val="3"/>
        </w:numPr>
      </w:pPr>
      <w:r>
        <w:rPr>
          <w:rFonts w:ascii="Times New Roman" w:hAnsi="Times New Roman"/>
          <w:lang w:val="en-US"/>
        </w:rPr>
        <w:t>Number of cervical vertebrae: 13 or fewer (0), 15 or more (1).</w:t>
      </w:r>
    </w:p>
    <w:p>
      <w:pPr>
        <w:pStyle w:val="Normal"/>
        <w:spacing w:lineRule="auto" w:line="360" w:after="80"/>
        <w:rPr/>
        <w:keepLines w:val="0"/>
        <w:numPr>
          <w:ilvl w:val="0"/>
          <w:numId w:val="3"/>
        </w:numPr>
      </w:pPr>
      <w:r>
        <w:rPr>
          <w:rFonts w:ascii="Times New Roman" w:hAnsi="Times New Roman"/>
          <w:lang w:val="en-US"/>
        </w:rPr>
        <w:t>Number of cervical vertebrae: 15 or fewer (0), 16 or more (1).</w:t>
      </w:r>
    </w:p>
    <w:p>
      <w:pPr>
        <w:pStyle w:val="Normal"/>
        <w:spacing w:lineRule="auto" w:line="360" w:after="80"/>
        <w:rPr/>
        <w:keepLines w:val="0"/>
        <w:numPr>
          <w:ilvl w:val="0"/>
          <w:numId w:val="3"/>
        </w:numPr>
      </w:pPr>
      <w:r>
        <w:rPr>
          <w:rFonts w:ascii="Times New Roman" w:hAnsi="Times New Roman"/>
          <w:lang w:val="en-US"/>
        </w:rPr>
        <w:t>Number of cervical vertebrae: 16 or fewer (0), 17 or more (1).</w:t>
      </w:r>
    </w:p>
    <w:p>
      <w:pPr>
        <w:pStyle w:val="Normal"/>
        <w:spacing w:lineRule="auto" w:line="360" w:after="80"/>
        <w:rPr/>
        <w:keepLines w:val="0"/>
        <w:numPr>
          <w:ilvl w:val="0"/>
          <w:numId w:val="3"/>
        </w:numPr>
      </w:pPr>
      <w:r>
        <w:rPr>
          <w:rFonts w:ascii="Times New Roman" w:hAnsi="Times New Roman"/>
          <w:lang w:val="en-US"/>
        </w:rPr>
        <w:t>Cranioventral margin of the atlas intercentrum: does not project forward to form a fossa for the occipital condyle (0), projects forward to form a fossa for the occipital condyle (1).</w:t>
      </w:r>
    </w:p>
    <w:p>
      <w:pPr>
        <w:pStyle w:val="Normal"/>
        <w:spacing w:lineRule="auto" w:line="360" w:after="80"/>
        <w:rPr/>
        <w:keepLines w:val="0"/>
        <w:numPr>
          <w:ilvl w:val="0"/>
          <w:numId w:val="3"/>
        </w:numPr>
      </w:pPr>
      <w:r>
        <w:rPr>
          <w:rFonts w:ascii="Times New Roman" w:hAnsi="Times New Roman"/>
          <w:lang w:val="en-US"/>
        </w:rPr>
        <w:t>EI value of the longest cervical centrum: less than 4.0 (0), more than 4.0 (1).</w:t>
      </w:r>
    </w:p>
    <w:p>
      <w:pPr>
        <w:pStyle w:val="Normal"/>
        <w:spacing w:lineRule="auto" w:line="360" w:after="80"/>
        <w:rPr/>
        <w:keepLines w:val="0"/>
        <w:numPr>
          <w:ilvl w:val="0"/>
          <w:numId w:val="3"/>
        </w:numPr>
      </w:pPr>
      <w:r>
        <w:rPr>
          <w:rFonts w:ascii="Times New Roman" w:hAnsi="Times New Roman"/>
          <w:lang w:val="en-US"/>
        </w:rPr>
        <w:t>Articulation between the cervical centra: amphicoelous/amphiplatyan (0), opisthocoelous with a cranial articular ball (1).</w:t>
      </w:r>
    </w:p>
    <w:p>
      <w:pPr>
        <w:pStyle w:val="Normal"/>
        <w:spacing w:lineRule="auto" w:line="360" w:after="80"/>
        <w:rPr/>
        <w:keepLines w:val="0"/>
        <w:numPr>
          <w:ilvl w:val="0"/>
          <w:numId w:val="3"/>
        </w:numPr>
      </w:pPr>
      <w:r>
        <w:rPr>
          <w:rFonts w:ascii="Times New Roman" w:hAnsi="Times New Roman"/>
          <w:lang w:val="en-US"/>
        </w:rPr>
        <w:t>Articulation between the cranial dorsal centra: amphicoelous/amphiplatyan (0), opisthocoelous (1).</w:t>
      </w:r>
    </w:p>
    <w:p>
      <w:pPr>
        <w:pStyle w:val="Normal"/>
        <w:spacing w:lineRule="auto" w:line="360" w:after="80"/>
        <w:rPr/>
        <w:keepLines w:val="0"/>
        <w:numPr>
          <w:ilvl w:val="0"/>
          <w:numId w:val="3"/>
        </w:numPr>
      </w:pPr>
      <w:r>
        <w:rPr>
          <w:rFonts w:ascii="Times New Roman" w:hAnsi="Times New Roman"/>
          <w:lang w:val="en-US"/>
        </w:rPr>
        <w:t>Articulations between the middle and caudal dorsal centra: amphicoelous/amphiplatyan (0), opisthocoelous (1).</w:t>
      </w:r>
    </w:p>
    <w:p>
      <w:pPr>
        <w:pStyle w:val="Normal"/>
        <w:spacing w:lineRule="auto" w:line="360" w:after="80"/>
        <w:rPr/>
        <w:keepLines w:val="0"/>
        <w:numPr>
          <w:ilvl w:val="0"/>
          <w:numId w:val="3"/>
        </w:numPr>
      </w:pPr>
      <w:r>
        <w:rPr>
          <w:rFonts w:ascii="Times New Roman" w:hAnsi="Times New Roman"/>
          <w:lang w:val="en-US"/>
        </w:rPr>
        <w:t>Ventral midline keels on the cervical centra: present and prominent (0), reduced to low ridges or completely absent (1).</w:t>
      </w:r>
    </w:p>
    <w:p>
      <w:pPr>
        <w:pStyle w:val="Normal"/>
        <w:spacing w:lineRule="auto" w:line="360" w:after="80"/>
        <w:rPr/>
        <w:keepLines w:val="0"/>
        <w:numPr>
          <w:ilvl w:val="0"/>
          <w:numId w:val="3"/>
        </w:numPr>
      </w:pPr>
      <w:r>
        <w:rPr>
          <w:rFonts w:ascii="Times New Roman" w:hAnsi="Times New Roman"/>
          <w:lang w:val="en-US"/>
        </w:rPr>
        <w:t>Ventral surfaces of the cervical centra: flat or mildly convex transversely (0), concave transversely (1).</w:t>
      </w:r>
    </w:p>
    <w:p>
      <w:pPr>
        <w:pStyle w:val="Normal"/>
        <w:spacing w:lineRule="auto" w:line="360" w:after="80"/>
        <w:rPr/>
        <w:keepLines w:val="0"/>
        <w:numPr>
          <w:ilvl w:val="0"/>
          <w:numId w:val="3"/>
        </w:numPr>
      </w:pPr>
      <w:r>
        <w:rPr>
          <w:rFonts w:ascii="Times New Roman" w:hAnsi="Times New Roman"/>
          <w:lang w:val="en-US"/>
        </w:rPr>
        <w:t>Ratio of height to width for the cranial cervical centra: less than 1.25, usually ca. 1.0 (0), 1.25 or greater (1).</w:t>
      </w:r>
    </w:p>
    <w:p>
      <w:pPr>
        <w:pStyle w:val="Normal"/>
        <w:spacing w:lineRule="auto" w:line="360" w:after="80"/>
        <w:rPr/>
        <w:keepLines w:val="0"/>
        <w:numPr>
          <w:ilvl w:val="0"/>
          <w:numId w:val="3"/>
        </w:numPr>
      </w:pPr>
      <w:r>
        <w:rPr>
          <w:rFonts w:ascii="Times New Roman" w:hAnsi="Times New Roman"/>
          <w:lang w:val="en-US"/>
        </w:rPr>
        <w:t>Excavated area in the dorsal surface of each cervical parapophysis: absent (0), present and confluent with the pleurocoel (1), present and separated from the pleurocoel by a ridge (2).</w:t>
      </w:r>
    </w:p>
    <w:p>
      <w:pPr>
        <w:pStyle w:val="Normal"/>
        <w:spacing w:lineRule="auto" w:line="360" w:after="80"/>
        <w:rPr/>
        <w:keepLines w:val="0"/>
        <w:numPr>
          <w:ilvl w:val="0"/>
          <w:numId w:val="3"/>
        </w:numPr>
      </w:pPr>
      <w:r>
        <w:rPr>
          <w:rFonts w:ascii="Times New Roman" w:hAnsi="Times New Roman"/>
          <w:lang w:val="en-US"/>
        </w:rPr>
        <w:t>Lateral surfaces of the cervical centra: lack an excavation or have a shallow depression (0), possess a deep pleurocoel that is not divided into portions by accessory laminae (1), have a deep pleurocoel that is divided into separate portions by one prominent and occasionally several smaller accessory laminae (2).</w:t>
      </w:r>
    </w:p>
    <w:p>
      <w:pPr>
        <w:pStyle w:val="Normal"/>
        <w:spacing w:lineRule="auto" w:line="360" w:after="80"/>
        <w:rPr/>
        <w:keepLines w:val="0"/>
        <w:numPr>
          <w:ilvl w:val="0"/>
          <w:numId w:val="3"/>
        </w:numPr>
      </w:pPr>
      <w:r>
        <w:rPr>
          <w:rFonts w:ascii="Times New Roman" w:hAnsi="Times New Roman"/>
          <w:lang w:val="en-US"/>
        </w:rPr>
        <w:t xml:space="preserve">Height of the midcervical neural arches: less than the centrum diameter (0), equal to or greater than the centrum diameter (1). </w:t>
      </w:r>
    </w:p>
    <w:p>
      <w:pPr>
        <w:pStyle w:val="Normal"/>
        <w:spacing w:lineRule="auto" w:line="360" w:after="80"/>
        <w:rPr/>
        <w:keepLines w:val="0"/>
        <w:numPr>
          <w:ilvl w:val="0"/>
          <w:numId w:val="3"/>
        </w:numPr>
      </w:pPr>
      <w:r>
        <w:rPr>
          <w:rFonts w:ascii="Times New Roman" w:hAnsi="Times New Roman"/>
          <w:lang w:val="en-US"/>
        </w:rPr>
        <w:t>Height of the midcervical neural arches: equal to or less than the centrum diameter (0), greater than the centrum diameter (1).</w:t>
      </w:r>
    </w:p>
    <w:p>
      <w:pPr>
        <w:pStyle w:val="Normal"/>
        <w:spacing w:lineRule="auto" w:line="360" w:after="80"/>
        <w:rPr/>
        <w:keepLines w:val="0"/>
        <w:numPr>
          <w:ilvl w:val="0"/>
          <w:numId w:val="3"/>
        </w:numPr>
      </w:pPr>
      <w:r>
        <w:rPr>
          <w:rFonts w:ascii="Times New Roman" w:hAnsi="Times New Roman"/>
          <w:lang w:val="en-US"/>
        </w:rPr>
        <w:t>Centroprezygapophyseal laminae on the middle and caudal cervicals: single laminae (0), bifurcate into medial and lateral laminae with a triangular hollow between their dorsal ends (1).</w:t>
      </w:r>
    </w:p>
    <w:p>
      <w:pPr>
        <w:pStyle w:val="Normal"/>
        <w:spacing w:lineRule="auto" w:line="360" w:after="80"/>
        <w:rPr/>
        <w:keepLines w:val="0"/>
        <w:numPr>
          <w:ilvl w:val="0"/>
          <w:numId w:val="3"/>
        </w:numPr>
      </w:pPr>
      <w:r>
        <w:rPr>
          <w:rFonts w:ascii="Times New Roman" w:hAnsi="Times New Roman"/>
          <w:lang w:val="en-US"/>
        </w:rPr>
        <w:t>Articular surfaces of the middle and caudal cervical prezygapophyses: flat (0), convex transversely (1).</w:t>
      </w:r>
    </w:p>
    <w:p>
      <w:pPr>
        <w:pStyle w:val="Normal"/>
        <w:spacing w:lineRule="auto" w:line="360" w:after="80"/>
        <w:rPr/>
        <w:keepLines w:val="0"/>
        <w:numPr>
          <w:ilvl w:val="0"/>
          <w:numId w:val="3"/>
        </w:numPr>
      </w:pPr>
      <w:r>
        <w:rPr>
          <w:rFonts w:ascii="Times New Roman" w:hAnsi="Times New Roman"/>
          <w:lang w:val="en-US"/>
        </w:rPr>
        <w:t>Centrodiapophyseal lamina system: absent on the cranial and middle cervical vertebrae (0), weakly or strongly developed on the cranial and middle cervical vertebrae (1).</w:t>
      </w:r>
    </w:p>
    <w:p>
      <w:pPr>
        <w:pStyle w:val="Normal"/>
        <w:spacing w:lineRule="auto" w:line="360" w:after="80"/>
        <w:rPr/>
        <w:keepLines w:val="0"/>
        <w:numPr>
          <w:ilvl w:val="0"/>
          <w:numId w:val="3"/>
        </w:numPr>
      </w:pPr>
      <w:r>
        <w:rPr>
          <w:rFonts w:ascii="Times New Roman" w:hAnsi="Times New Roman"/>
          <w:lang w:val="en-US"/>
        </w:rPr>
        <w:t>Centrodiapophyseal laminae absent or only weakly developed (0) or strongly developed (1) on the cranial and middle cervical vertebrae.</w:t>
      </w:r>
    </w:p>
    <w:p>
      <w:pPr>
        <w:pStyle w:val="Normal"/>
        <w:spacing w:lineRule="auto" w:line="360" w:after="80"/>
        <w:rPr/>
        <w:keepLines w:val="0"/>
        <w:numPr>
          <w:ilvl w:val="0"/>
          <w:numId w:val="3"/>
        </w:numPr>
      </w:pPr>
      <w:r>
        <w:rPr>
          <w:rFonts w:ascii="Times New Roman" w:hAnsi="Times New Roman"/>
          <w:lang w:val="en-US"/>
        </w:rPr>
        <w:t>Cervical neural spines: low, so that the height of the vertebra is subequal to or less than the length of the centrum (0), high, drawn out into elongate, thin processes (1).</w:t>
      </w:r>
    </w:p>
    <w:p>
      <w:pPr>
        <w:pStyle w:val="Normal"/>
        <w:spacing w:lineRule="auto" w:line="360" w:after="80"/>
        <w:rPr/>
        <w:keepLines w:val="0"/>
        <w:numPr>
          <w:ilvl w:val="0"/>
          <w:numId w:val="3"/>
        </w:numPr>
      </w:pPr>
      <w:r>
        <w:rPr>
          <w:rFonts w:ascii="Times New Roman" w:hAnsi="Times New Roman"/>
          <w:lang w:val="en-US"/>
        </w:rPr>
        <w:t>Cervical neural spines: unbifurcated (0), bifurcate and lacking a small median process at the base of the notch (1), bifurcate with a small median process at the base of the notch (2).</w:t>
      </w:r>
    </w:p>
    <w:p>
      <w:pPr>
        <w:pStyle w:val="Normal"/>
        <w:spacing w:lineRule="auto" w:line="360" w:after="80"/>
        <w:rPr/>
        <w:keepLines w:val="0"/>
        <w:numPr>
          <w:ilvl w:val="0"/>
          <w:numId w:val="3"/>
        </w:numPr>
      </w:pPr>
      <w:r>
        <w:rPr>
          <w:rFonts w:ascii="Times New Roman" w:hAnsi="Times New Roman"/>
          <w:lang w:val="en-US"/>
        </w:rPr>
        <w:t>Caudal margins of caudal cervical neural spines in lateral view: nearly vertical (0), sloping strongly craniodorsally (1).</w:t>
      </w:r>
    </w:p>
    <w:p>
      <w:pPr>
        <w:pStyle w:val="Normal"/>
        <w:spacing w:lineRule="auto" w:line="360" w:after="80"/>
        <w:rPr/>
        <w:keepLines w:val="0"/>
        <w:numPr>
          <w:ilvl w:val="0"/>
          <w:numId w:val="3"/>
        </w:numPr>
      </w:pPr>
      <w:r>
        <w:rPr>
          <w:rFonts w:ascii="Times New Roman" w:hAnsi="Times New Roman"/>
          <w:lang w:val="en-US"/>
        </w:rPr>
        <w:t>Distal shafts of the middle cervical ribs: elongate and form overlapping bundles (0), short and do not project far beyond the end of the centrum to which they attach (1).</w:t>
      </w:r>
    </w:p>
    <w:p>
      <w:pPr>
        <w:pStyle w:val="Normal"/>
        <w:spacing w:lineRule="auto" w:line="360" w:after="80"/>
        <w:rPr/>
        <w:keepLines w:val="0"/>
        <w:numPr>
          <w:ilvl w:val="0"/>
          <w:numId w:val="3"/>
        </w:numPr>
      </w:pPr>
      <w:r>
        <w:rPr>
          <w:rFonts w:ascii="Times New Roman" w:hAnsi="Times New Roman"/>
          <w:lang w:val="en-US"/>
        </w:rPr>
        <w:t>Angle between the capitulum and tuberculum of the cervical ribs in cranial view: greater than 90°, so that the rib shaft lies close to the ventral edge of the centrum (0), less than 90°, so that the rib shaft lies below the ventral margin of the centrum (1).</w:t>
      </w:r>
    </w:p>
    <w:p>
      <w:pPr>
        <w:pStyle w:val="Normal"/>
        <w:spacing w:lineRule="auto" w:line="360" w:after="80"/>
        <w:rPr/>
        <w:keepLines w:val="0"/>
        <w:numPr>
          <w:ilvl w:val="0"/>
          <w:numId w:val="3"/>
        </w:numPr>
      </w:pPr>
      <w:r>
        <w:rPr>
          <w:rFonts w:ascii="Times New Roman" w:hAnsi="Times New Roman"/>
          <w:lang w:val="en-US"/>
        </w:rPr>
        <w:t>Number of dorsal vertebrae: more than 13 (0), 13 or fewer (1).</w:t>
      </w:r>
    </w:p>
    <w:p>
      <w:pPr>
        <w:pStyle w:val="Normal"/>
        <w:spacing w:lineRule="auto" w:line="360" w:after="80"/>
        <w:rPr/>
        <w:keepLines w:val="0"/>
        <w:numPr>
          <w:ilvl w:val="0"/>
          <w:numId w:val="3"/>
        </w:numPr>
      </w:pPr>
      <w:r>
        <w:rPr>
          <w:rFonts w:ascii="Times New Roman" w:hAnsi="Times New Roman"/>
          <w:lang w:val="en-US"/>
        </w:rPr>
        <w:t>Number of dorsal vertebrae: 13 or more (0), 12 or fewer (1).</w:t>
      </w:r>
    </w:p>
    <w:p>
      <w:pPr>
        <w:pStyle w:val="Normal"/>
        <w:spacing w:lineRule="auto" w:line="360" w:after="80"/>
        <w:rPr/>
        <w:keepLines w:val="0"/>
        <w:numPr>
          <w:ilvl w:val="0"/>
          <w:numId w:val="3"/>
        </w:numPr>
      </w:pPr>
      <w:r>
        <w:rPr>
          <w:rFonts w:ascii="Times New Roman" w:hAnsi="Times New Roman"/>
          <w:lang w:val="en-US"/>
        </w:rPr>
        <w:t>Number of dorsal vertebrae: 12 or more (0), 11 or fewer (1).</w:t>
      </w:r>
    </w:p>
    <w:p>
      <w:pPr>
        <w:pStyle w:val="Normal"/>
        <w:spacing w:lineRule="auto" w:line="360" w:after="80"/>
        <w:rPr/>
        <w:keepLines w:val="0"/>
        <w:numPr>
          <w:ilvl w:val="0"/>
          <w:numId w:val="3"/>
        </w:numPr>
      </w:pPr>
      <w:r>
        <w:rPr>
          <w:rFonts w:ascii="Times New Roman" w:hAnsi="Times New Roman"/>
          <w:lang w:val="en-US"/>
        </w:rPr>
        <w:t>Number of dorsal vertebrae: 11 or more (0), 10 or fewer (1).</w:t>
      </w:r>
    </w:p>
    <w:p>
      <w:pPr>
        <w:pStyle w:val="Normal"/>
        <w:spacing w:lineRule="auto" w:line="360" w:after="80"/>
        <w:rPr/>
        <w:keepLines w:val="0"/>
        <w:numPr>
          <w:ilvl w:val="0"/>
          <w:numId w:val="3"/>
        </w:numPr>
      </w:pPr>
      <w:r>
        <w:rPr>
          <w:rFonts w:ascii="Times New Roman" w:hAnsi="Times New Roman"/>
          <w:lang w:val="en-US"/>
        </w:rPr>
        <w:t>Ventral surface of the dorsal centra: convex transversely (0), flattened (1), have a sagittal crest and ventrolaterally facing surfaces (2), transversely concave and have a sagittal crest in the resulting hollow (3).</w:t>
      </w:r>
    </w:p>
    <w:p>
      <w:pPr>
        <w:pStyle w:val="Normal"/>
        <w:spacing w:lineRule="auto" w:line="360" w:after="80"/>
        <w:rPr/>
        <w:keepLines w:val="0"/>
        <w:numPr>
          <w:ilvl w:val="0"/>
          <w:numId w:val="3"/>
        </w:numPr>
      </w:pPr>
      <w:r>
        <w:rPr>
          <w:rFonts w:ascii="Times New Roman" w:hAnsi="Times New Roman"/>
          <w:lang w:val="en-US"/>
        </w:rPr>
        <w:t>Caudal margins of the pleurocoels in the cranial dorsal centra: rounded (0), acute (1).</w:t>
      </w:r>
    </w:p>
    <w:p>
      <w:pPr>
        <w:pStyle w:val="Normal"/>
        <w:spacing w:lineRule="auto" w:line="360" w:after="80"/>
        <w:rPr/>
        <w:keepLines w:val="0"/>
        <w:numPr>
          <w:ilvl w:val="0"/>
          <w:numId w:val="3"/>
        </w:numPr>
      </w:pPr>
      <w:r>
        <w:rPr>
          <w:rFonts w:ascii="Times New Roman" w:hAnsi="Times New Roman"/>
          <w:lang w:val="en-US"/>
        </w:rPr>
        <w:t>Pleurocoels in the dorsal centra: absent (0), present (1).</w:t>
      </w:r>
    </w:p>
    <w:p>
      <w:pPr>
        <w:pStyle w:val="Normal"/>
        <w:spacing w:lineRule="auto" w:line="360" w:after="80"/>
        <w:rPr/>
        <w:keepLines w:val="0"/>
        <w:numPr>
          <w:ilvl w:val="0"/>
          <w:numId w:val="3"/>
        </w:numPr>
      </w:pPr>
      <w:r>
        <w:rPr>
          <w:rFonts w:ascii="Times New Roman" w:hAnsi="Times New Roman"/>
          <w:lang w:val="en-US"/>
        </w:rPr>
        <w:t>Pleurocoels in the dorsal centra: moderately deep, simple pits (0), deep excavations that ramify throughout the centrum and into the base of the neural arch, leaving only a thin septum on the midline of the centrum (1).</w:t>
      </w:r>
    </w:p>
    <w:p>
      <w:pPr>
        <w:pStyle w:val="Normal"/>
        <w:spacing w:lineRule="auto" w:line="360" w:after="80"/>
        <w:rPr/>
        <w:keepLines w:val="0"/>
        <w:numPr>
          <w:ilvl w:val="0"/>
          <w:numId w:val="3"/>
        </w:numPr>
      </w:pPr>
      <w:r>
        <w:rPr>
          <w:rFonts w:ascii="Times New Roman" w:hAnsi="Times New Roman"/>
          <w:lang w:val="en-US"/>
        </w:rPr>
        <w:t xml:space="preserve">Pleurocoels in the dorsal centra: have margins that are flush with the lateral surface of the centrum (0), craniocaudally elongate with acute cranial and caudal margins and set within a larger depression on the lateral surface of the centrum (1). </w:t>
      </w:r>
    </w:p>
    <w:p>
      <w:pPr>
        <w:pStyle w:val="Normal"/>
        <w:spacing w:lineRule="auto" w:line="360" w:after="80"/>
        <w:rPr/>
        <w:keepLines w:val="0"/>
        <w:numPr>
          <w:ilvl w:val="0"/>
          <w:numId w:val="3"/>
        </w:numPr>
      </w:pPr>
      <w:r>
        <w:rPr>
          <w:rFonts w:ascii="Times New Roman" w:hAnsi="Times New Roman"/>
          <w:lang w:val="en-US"/>
        </w:rPr>
        <w:t>Caudal dorsal centra: subcircular in the transverse section (0), dorsoventrally compressed in the transverse section (1).</w:t>
      </w:r>
    </w:p>
    <w:p>
      <w:pPr>
        <w:pStyle w:val="Normal"/>
        <w:spacing w:lineRule="auto" w:line="360" w:after="80"/>
        <w:rPr/>
        <w:keepLines w:val="0"/>
        <w:numPr>
          <w:ilvl w:val="0"/>
          <w:numId w:val="3"/>
        </w:numPr>
      </w:pPr>
      <w:r>
        <w:rPr>
          <w:rFonts w:ascii="Times New Roman" w:hAnsi="Times New Roman"/>
          <w:lang w:val="en-US"/>
        </w:rPr>
        <w:t>Dorsal neural arches: low, i.e., their height is less than the diameter of the centrum (0), high, i.e., their height is subequal to or greater than the height of the centrum (1).</w:t>
      </w:r>
    </w:p>
    <w:p>
      <w:pPr>
        <w:pStyle w:val="Normal"/>
        <w:spacing w:lineRule="auto" w:line="360" w:after="80"/>
        <w:rPr/>
        <w:keepLines w:val="0"/>
        <w:numPr>
          <w:ilvl w:val="0"/>
          <w:numId w:val="3"/>
        </w:numPr>
      </w:pPr>
      <w:r>
        <w:rPr>
          <w:rFonts w:ascii="Times New Roman" w:hAnsi="Times New Roman"/>
          <w:lang w:val="en-US"/>
        </w:rPr>
        <w:t>Cranial centroparapophyseal lamina on the dorsal vertebrae: absent (0), present (1).</w:t>
      </w:r>
    </w:p>
    <w:p>
      <w:pPr>
        <w:pStyle w:val="Normal"/>
        <w:spacing w:lineRule="auto" w:line="360" w:after="80"/>
        <w:rPr/>
        <w:keepLines w:val="0"/>
        <w:numPr>
          <w:ilvl w:val="0"/>
          <w:numId w:val="3"/>
        </w:numPr>
      </w:pPr>
      <w:r>
        <w:rPr>
          <w:rFonts w:ascii="Times New Roman" w:hAnsi="Times New Roman"/>
          <w:lang w:val="en-US"/>
        </w:rPr>
        <w:t>Centroprezygapophyseal lamina on the cranial dorsals: a single lamina (0), bifurcates into medial and lateral portions toward its upper end (1).</w:t>
      </w:r>
    </w:p>
    <w:p>
      <w:pPr>
        <w:pStyle w:val="Normal"/>
        <w:spacing w:lineRule="auto" w:line="360" w:after="80"/>
        <w:rPr/>
        <w:keepLines w:val="0"/>
        <w:numPr>
          <w:ilvl w:val="0"/>
          <w:numId w:val="3"/>
        </w:numPr>
      </w:pPr>
      <w:r>
        <w:rPr>
          <w:rFonts w:ascii="Times New Roman" w:hAnsi="Times New Roman"/>
          <w:lang w:val="en-US"/>
        </w:rPr>
        <w:t>Centroprezygapophyseal lamina on the middle and caudal dorsals: a single lamina (0), bifurcates into medial and lateral portions toward its upper end (1).</w:t>
      </w:r>
    </w:p>
    <w:p>
      <w:pPr>
        <w:pStyle w:val="Normal"/>
        <w:spacing w:lineRule="auto" w:line="360" w:after="80"/>
        <w:rPr/>
        <w:keepLines w:val="0"/>
        <w:numPr>
          <w:ilvl w:val="0"/>
          <w:numId w:val="3"/>
        </w:numPr>
      </w:pPr>
      <w:r>
        <w:rPr>
          <w:rFonts w:ascii="Times New Roman" w:hAnsi="Times New Roman"/>
          <w:lang w:val="en-US"/>
        </w:rPr>
        <w:t>Cranial face of the dorsal neural arches: flat or shallowly excavated (0), deeply excavated (1).</w:t>
      </w:r>
    </w:p>
    <w:p>
      <w:pPr>
        <w:pStyle w:val="Normal"/>
        <w:spacing w:lineRule="auto" w:line="360" w:after="80"/>
        <w:rPr/>
        <w:keepLines w:val="0"/>
        <w:numPr>
          <w:ilvl w:val="0"/>
          <w:numId w:val="3"/>
        </w:numPr>
      </w:pPr>
      <w:r>
        <w:rPr>
          <w:rFonts w:ascii="Times New Roman" w:hAnsi="Times New Roman"/>
          <w:lang w:val="en-US"/>
        </w:rPr>
        <w:t>Caudal centroparapophyseal lamina extending across the lateral face of the neural arch: absent (0), present (1).</w:t>
      </w:r>
    </w:p>
    <w:p>
      <w:pPr>
        <w:pStyle w:val="Normal"/>
        <w:spacing w:lineRule="auto" w:line="360" w:after="80"/>
        <w:rPr/>
        <w:keepLines w:val="0"/>
        <w:numPr>
          <w:ilvl w:val="0"/>
          <w:numId w:val="3"/>
        </w:numPr>
      </w:pPr>
      <w:r>
        <w:rPr>
          <w:rFonts w:ascii="Times New Roman" w:hAnsi="Times New Roman"/>
          <w:lang w:val="en-US"/>
        </w:rPr>
        <w:t>Dorsal transverse processes: directed laterally or slightly upward (0), directed strongly dorsolaterally at an angel of ca. 45° to the horizontal (1).</w:t>
      </w:r>
    </w:p>
    <w:p>
      <w:pPr>
        <w:pStyle w:val="Normal"/>
        <w:spacing w:lineRule="auto" w:line="360" w:after="80"/>
        <w:rPr/>
        <w:keepLines w:val="0"/>
        <w:numPr>
          <w:ilvl w:val="0"/>
          <w:numId w:val="3"/>
        </w:numPr>
      </w:pPr>
      <w:r>
        <w:rPr>
          <w:rFonts w:ascii="Times New Roman" w:hAnsi="Times New Roman"/>
          <w:lang w:val="en-US"/>
        </w:rPr>
        <w:t>Transverse processes of the caudal dorsal vertebrae: lie caudal or caudodorsal to the parapophysis (0), lie vertically above the parapophysis (1).</w:t>
      </w:r>
    </w:p>
    <w:p>
      <w:pPr>
        <w:pStyle w:val="Normal"/>
        <w:spacing w:lineRule="auto" w:line="360" w:after="80"/>
        <w:rPr/>
        <w:keepLines w:val="0"/>
        <w:numPr>
          <w:ilvl w:val="0"/>
          <w:numId w:val="3"/>
        </w:numPr>
      </w:pPr>
      <w:r>
        <w:rPr>
          <w:rFonts w:ascii="Times New Roman" w:hAnsi="Times New Roman"/>
          <w:lang w:val="en-US"/>
        </w:rPr>
        <w:t>Distal end of the transverse process in the dorsal vertebrae: curves smoothly into the dorsal surface of the process (0), is set off from the dorsal surface, the latter having a distinct dorsally facing flattened area (1).</w:t>
      </w:r>
    </w:p>
    <w:p>
      <w:pPr>
        <w:pStyle w:val="Normal"/>
        <w:spacing w:lineRule="auto" w:line="360" w:after="80"/>
        <w:rPr/>
        <w:keepLines w:val="0"/>
        <w:numPr>
          <w:ilvl w:val="0"/>
          <w:numId w:val="3"/>
        </w:numPr>
      </w:pPr>
      <w:r>
        <w:rPr>
          <w:rFonts w:ascii="Times New Roman" w:hAnsi="Times New Roman"/>
          <w:lang w:val="en-US"/>
        </w:rPr>
        <w:t>Cavity within some or all of the dorsal neural arches: absent (0), present and totally enclosed by bone (1), present and opening externally through the lateral foramina, each foramen lying immediately below the transverse process (2).</w:t>
      </w:r>
    </w:p>
    <w:p>
      <w:pPr>
        <w:pStyle w:val="Normal"/>
        <w:spacing w:lineRule="auto" w:line="360" w:after="80"/>
        <w:rPr/>
        <w:keepLines w:val="0"/>
        <w:numPr>
          <w:ilvl w:val="0"/>
          <w:numId w:val="3"/>
        </w:numPr>
      </w:pPr>
      <w:r>
        <w:rPr>
          <w:rFonts w:ascii="Times New Roman" w:hAnsi="Times New Roman"/>
          <w:lang w:val="en-US"/>
        </w:rPr>
        <w:t>Caudal centrodiapophyseal lamina of the caudal dorsal vertebrae: has an unexpanded ventral tip (0), expands and may bifurcate toward its ventral tip (1).</w:t>
      </w:r>
    </w:p>
    <w:p>
      <w:pPr>
        <w:pStyle w:val="Normal"/>
        <w:spacing w:lineRule="auto" w:line="360" w:after="80"/>
        <w:rPr/>
        <w:keepLines w:val="0"/>
        <w:numPr>
          <w:ilvl w:val="0"/>
          <w:numId w:val="3"/>
        </w:numPr>
      </w:pPr>
      <w:r>
        <w:rPr>
          <w:rFonts w:ascii="Times New Roman" w:hAnsi="Times New Roman"/>
          <w:lang w:val="en-US"/>
        </w:rPr>
        <w:t>Accessory lamina in the infrapostzygapophyseal cavity of the middle and caudal dorsal vertebrae: absent (0), present (1).</w:t>
      </w:r>
    </w:p>
    <w:p>
      <w:pPr>
        <w:pStyle w:val="Normal"/>
        <w:spacing w:lineRule="auto" w:line="360" w:after="80"/>
        <w:rPr/>
        <w:keepLines w:val="0"/>
        <w:numPr>
          <w:ilvl w:val="0"/>
          <w:numId w:val="3"/>
        </w:numPr>
      </w:pPr>
      <w:r>
        <w:rPr>
          <w:rFonts w:ascii="Times New Roman" w:hAnsi="Times New Roman"/>
          <w:lang w:val="en-US"/>
        </w:rPr>
        <w:t>Deep excavation on either side of the dorsal neural arches, immediately below the transverse process: absent (0), present (1).</w:t>
      </w:r>
    </w:p>
    <w:p>
      <w:pPr>
        <w:pStyle w:val="Normal"/>
        <w:spacing w:lineRule="auto" w:line="360" w:after="80"/>
        <w:rPr/>
        <w:keepLines w:val="0"/>
        <w:numPr>
          <w:ilvl w:val="0"/>
          <w:numId w:val="3"/>
        </w:numPr>
      </w:pPr>
      <w:r>
        <w:rPr>
          <w:rFonts w:ascii="Times New Roman" w:hAnsi="Times New Roman"/>
          <w:lang w:val="en-US"/>
        </w:rPr>
        <w:t>Hyposphene-hypantrum system in the middle and caudal dorsal vertebrae: present (0), absent (1).</w:t>
      </w:r>
    </w:p>
    <w:p>
      <w:pPr>
        <w:pStyle w:val="Normal"/>
        <w:spacing w:lineRule="auto" w:line="360" w:after="80"/>
        <w:rPr/>
        <w:keepLines w:val="0"/>
        <w:numPr>
          <w:ilvl w:val="0"/>
          <w:numId w:val="3"/>
        </w:numPr>
      </w:pPr>
      <w:r>
        <w:rPr>
          <w:rFonts w:ascii="Times New Roman" w:hAnsi="Times New Roman"/>
          <w:lang w:val="en-US"/>
        </w:rPr>
        <w:t>Single midline lamina supporting the hyposphene from below in the dorsal vertebrae: absent (0), present (1).</w:t>
      </w:r>
    </w:p>
    <w:p>
      <w:pPr>
        <w:pStyle w:val="Normal"/>
        <w:spacing w:lineRule="auto" w:line="360" w:after="80"/>
        <w:rPr/>
        <w:keepLines w:val="0"/>
        <w:numPr>
          <w:ilvl w:val="0"/>
          <w:numId w:val="3"/>
        </w:numPr>
      </w:pPr>
      <w:r>
        <w:rPr>
          <w:rFonts w:ascii="Times New Roman" w:hAnsi="Times New Roman"/>
          <w:lang w:val="en-US"/>
        </w:rPr>
        <w:t>Dorsal neural spines: simple, transversely compressed plates (0), widened along their caudal margins by prominent spinopostzygapophyseal laminae (1).</w:t>
      </w:r>
    </w:p>
    <w:p>
      <w:pPr>
        <w:pStyle w:val="Normal"/>
        <w:spacing w:lineRule="auto" w:line="360" w:after="80"/>
        <w:rPr/>
        <w:keepLines w:val="0"/>
        <w:numPr>
          <w:ilvl w:val="0"/>
          <w:numId w:val="3"/>
        </w:numPr>
      </w:pPr>
      <w:r>
        <w:rPr>
          <w:rFonts w:ascii="Times New Roman" w:hAnsi="Times New Roman"/>
          <w:lang w:val="en-US"/>
        </w:rPr>
        <w:t xml:space="preserve">Prespinal lamina on the middle and caudal dorsal vertebrae: absent (0), present and bifurcates toward its ventral end (1), present and remains a single lamina throughout its length (2). </w:t>
      </w:r>
    </w:p>
    <w:p>
      <w:pPr>
        <w:pStyle w:val="Normal"/>
        <w:spacing w:lineRule="auto" w:line="360" w:after="80"/>
        <w:rPr/>
        <w:keepLines w:val="0"/>
        <w:numPr>
          <w:ilvl w:val="0"/>
          <w:numId w:val="3"/>
        </w:numPr>
      </w:pPr>
      <w:r>
        <w:rPr>
          <w:rFonts w:ascii="Times New Roman" w:hAnsi="Times New Roman"/>
          <w:lang w:val="en-US"/>
        </w:rPr>
        <w:t xml:space="preserve">Postspinal lamina on the dorsal vertebrae: absent (0), present (1). </w:t>
      </w:r>
    </w:p>
    <w:p>
      <w:pPr>
        <w:pStyle w:val="Normal"/>
        <w:spacing w:lineRule="auto" w:line="360" w:after="80"/>
        <w:rPr/>
        <w:keepLines w:val="0"/>
        <w:numPr>
          <w:ilvl w:val="0"/>
          <w:numId w:val="3"/>
        </w:numPr>
      </w:pPr>
      <w:r>
        <w:rPr>
          <w:rFonts w:ascii="Times New Roman" w:hAnsi="Times New Roman"/>
          <w:lang w:val="en-US"/>
        </w:rPr>
        <w:t>Spinopostzygapophyseal laminae at their ventral ends: single (0), bifurcate (1).</w:t>
      </w:r>
    </w:p>
    <w:p>
      <w:pPr>
        <w:pStyle w:val="Normal"/>
        <w:spacing w:lineRule="auto" w:line="360" w:after="80"/>
        <w:rPr/>
        <w:keepLines w:val="0"/>
        <w:numPr>
          <w:ilvl w:val="0"/>
          <w:numId w:val="3"/>
        </w:numPr>
      </w:pPr>
      <w:r>
        <w:rPr>
          <w:rFonts w:ascii="Times New Roman" w:hAnsi="Times New Roman"/>
          <w:lang w:val="en-US"/>
        </w:rPr>
        <w:t>Accessory spinodiapophyseal lamina on the dorsal vertebrae: absent (0), present (1).</w:t>
      </w:r>
    </w:p>
    <w:p>
      <w:pPr>
        <w:pStyle w:val="Normal"/>
        <w:spacing w:lineRule="auto" w:line="360" w:after="80"/>
        <w:rPr/>
        <w:keepLines w:val="0"/>
        <w:numPr>
          <w:ilvl w:val="0"/>
          <w:numId w:val="3"/>
        </w:numPr>
      </w:pPr>
      <w:r>
        <w:rPr>
          <w:rFonts w:ascii="Times New Roman" w:hAnsi="Times New Roman"/>
          <w:lang w:val="en-US"/>
        </w:rPr>
        <w:t>Caudal dorsal neural spines: wider craniocaudally than transversely (0), wider transversely than craniocaudally (1).</w:t>
      </w:r>
    </w:p>
    <w:p>
      <w:pPr>
        <w:pStyle w:val="Normal"/>
        <w:spacing w:lineRule="auto" w:line="360" w:after="80"/>
        <w:rPr/>
        <w:keepLines w:val="0"/>
        <w:numPr>
          <w:ilvl w:val="0"/>
          <w:numId w:val="3"/>
        </w:numPr>
      </w:pPr>
      <w:r>
        <w:rPr>
          <w:rFonts w:ascii="Times New Roman" w:hAnsi="Times New Roman"/>
          <w:lang w:val="en-US"/>
        </w:rPr>
        <w:t>Triangular aliform processes projecting laterally from the tops of the dorsal neural spines: absent (0), weakly or strongly developed (1).</w:t>
      </w:r>
    </w:p>
    <w:p>
      <w:pPr>
        <w:pStyle w:val="Normal"/>
        <w:spacing w:lineRule="auto" w:line="360" w:after="80"/>
        <w:rPr/>
        <w:keepLines w:val="0"/>
        <w:numPr>
          <w:ilvl w:val="0"/>
          <w:numId w:val="3"/>
        </w:numPr>
      </w:pPr>
      <w:r>
        <w:rPr>
          <w:rFonts w:ascii="Times New Roman" w:hAnsi="Times New Roman"/>
          <w:lang w:val="en-US"/>
        </w:rPr>
        <w:t xml:space="preserve">Triangular aliform processes projecting laterally from the tops of the dorsal neural spines: absent or weakly developed (0), strongly developed, so that the lateral tips of these processes extend as far laterally as the postzygapophyses (1). </w:t>
      </w:r>
    </w:p>
    <w:p>
      <w:pPr>
        <w:pStyle w:val="Normal"/>
        <w:spacing w:lineRule="auto" w:line="360" w:after="80"/>
        <w:rPr/>
        <w:keepLines w:val="0"/>
        <w:numPr>
          <w:ilvl w:val="0"/>
          <w:numId w:val="3"/>
        </w:numPr>
      </w:pPr>
      <w:r>
        <w:rPr>
          <w:rFonts w:ascii="Times New Roman" w:hAnsi="Times New Roman"/>
          <w:lang w:val="en-US"/>
        </w:rPr>
        <w:t>Dorsal neural spines in cranial view: have parallel lateral sides, producing a rectangular outline (0), have lateral margins that diverge dorsally and a rounded top, producing a paddle-shaped spine (1).</w:t>
      </w:r>
    </w:p>
    <w:p>
      <w:pPr>
        <w:pStyle w:val="Normal"/>
        <w:spacing w:lineRule="auto" w:line="360" w:after="80"/>
        <w:rPr/>
        <w:keepLines w:val="0"/>
        <w:numPr>
          <w:ilvl w:val="0"/>
          <w:numId w:val="3"/>
        </w:numPr>
      </w:pPr>
      <w:r>
        <w:rPr>
          <w:rFonts w:ascii="Times New Roman" w:hAnsi="Times New Roman"/>
          <w:lang w:val="en-US"/>
        </w:rPr>
        <w:t>Spinodiapophyseal lamina: absent (0), present on the caudal dorsals (1).</w:t>
      </w:r>
    </w:p>
    <w:p>
      <w:pPr>
        <w:pStyle w:val="Normal"/>
        <w:spacing w:lineRule="auto" w:line="360" w:after="80"/>
        <w:rPr/>
        <w:keepLines w:val="0"/>
        <w:numPr>
          <w:ilvl w:val="0"/>
          <w:numId w:val="3"/>
        </w:numPr>
      </w:pPr>
      <w:r>
        <w:rPr>
          <w:rFonts w:ascii="Times New Roman" w:hAnsi="Times New Roman"/>
          <w:lang w:val="en-US"/>
        </w:rPr>
        <w:t>Spinodiapophyseal lamina: absent or restricted to the caudal dorsals (0), present on the middle and caudal dorsals (1).</w:t>
      </w:r>
    </w:p>
    <w:p>
      <w:pPr>
        <w:pStyle w:val="Normal"/>
        <w:spacing w:lineRule="auto" w:line="360" w:after="80"/>
        <w:rPr/>
        <w:keepLines w:val="0"/>
        <w:numPr>
          <w:ilvl w:val="0"/>
          <w:numId w:val="3"/>
        </w:numPr>
      </w:pPr>
      <w:r>
        <w:rPr>
          <w:rFonts w:ascii="Times New Roman" w:hAnsi="Times New Roman"/>
          <w:lang w:val="en-US"/>
        </w:rPr>
        <w:t>Neural spines of the cranial dorsal vertebrae: project dorsally or caudodorsally (0), project craniodorsally (1).</w:t>
      </w:r>
    </w:p>
    <w:p>
      <w:pPr>
        <w:pStyle w:val="Normal"/>
        <w:spacing w:lineRule="auto" w:line="360" w:after="80"/>
        <w:rPr/>
        <w:keepLines w:val="0"/>
        <w:numPr>
          <w:ilvl w:val="0"/>
          <w:numId w:val="3"/>
        </w:numPr>
      </w:pPr>
      <w:r>
        <w:rPr>
          <w:rFonts w:ascii="Times New Roman" w:hAnsi="Times New Roman"/>
          <w:lang w:val="en-US"/>
        </w:rPr>
        <w:t>Proximal portions of the cranial dorsal ribs: shallowly concave on their cranial and caudal faces (0), strongly convex cranially and deeply concave caudally (1).</w:t>
      </w:r>
    </w:p>
    <w:p>
      <w:pPr>
        <w:pStyle w:val="Normal"/>
        <w:spacing w:lineRule="auto" w:line="360" w:after="80"/>
        <w:rPr/>
        <w:keepLines w:val="0"/>
        <w:numPr>
          <w:ilvl w:val="0"/>
          <w:numId w:val="3"/>
        </w:numPr>
      </w:pPr>
      <w:r>
        <w:rPr>
          <w:rFonts w:ascii="Times New Roman" w:hAnsi="Times New Roman"/>
          <w:lang w:val="en-US"/>
        </w:rPr>
        <w:t>Pneumatization of the dorsal ribs: absent (0), present (1).</w:t>
      </w:r>
    </w:p>
    <w:p>
      <w:pPr>
        <w:pStyle w:val="Normal"/>
        <w:spacing w:lineRule="auto" w:line="360" w:after="80"/>
        <w:rPr/>
        <w:keepLines w:val="0"/>
        <w:numPr>
          <w:ilvl w:val="0"/>
          <w:numId w:val="3"/>
        </w:numPr>
      </w:pPr>
      <w:r>
        <w:rPr>
          <w:rFonts w:ascii="Times New Roman" w:hAnsi="Times New Roman"/>
          <w:lang w:val="en-US"/>
        </w:rPr>
        <w:t>Number of sacral vertebrae: three or fewer (0), four or more (1).</w:t>
      </w:r>
    </w:p>
    <w:p>
      <w:pPr>
        <w:pStyle w:val="Normal"/>
        <w:spacing w:lineRule="auto" w:line="360" w:after="80"/>
        <w:rPr/>
        <w:keepLines w:val="0"/>
        <w:numPr>
          <w:ilvl w:val="0"/>
          <w:numId w:val="3"/>
        </w:numPr>
      </w:pPr>
      <w:r>
        <w:rPr>
          <w:rFonts w:ascii="Times New Roman" w:hAnsi="Times New Roman"/>
          <w:lang w:val="en-US"/>
        </w:rPr>
        <w:t>Number of sacral vertebrae: four or fewer (0), five or more (1).</w:t>
      </w:r>
    </w:p>
    <w:p>
      <w:pPr>
        <w:pStyle w:val="Normal"/>
        <w:spacing w:lineRule="auto" w:line="360" w:after="80"/>
        <w:rPr/>
        <w:keepLines w:val="0"/>
        <w:numPr>
          <w:ilvl w:val="0"/>
          <w:numId w:val="3"/>
        </w:numPr>
      </w:pPr>
      <w:r>
        <w:rPr>
          <w:rFonts w:ascii="Times New Roman" w:hAnsi="Times New Roman"/>
          <w:lang w:val="en-US"/>
        </w:rPr>
        <w:t>Number of sacral vertebrae: five or fewer (0), six or more (1).</w:t>
      </w:r>
    </w:p>
    <w:p>
      <w:pPr>
        <w:pStyle w:val="Normal"/>
        <w:spacing w:lineRule="auto" w:line="360" w:after="80"/>
        <w:rPr/>
        <w:keepLines w:val="0"/>
        <w:numPr>
          <w:ilvl w:val="0"/>
          <w:numId w:val="3"/>
        </w:numPr>
      </w:pPr>
      <w:r>
        <w:rPr>
          <w:rFonts w:ascii="Times New Roman" w:hAnsi="Times New Roman"/>
          <w:lang w:val="en-US"/>
        </w:rPr>
        <w:t>Ratio of sacral width (i.e., transverse width across the widest combined sacral vertebra and ribs) to the average length of the sacral centra: less than 4.0, usually ca. 2.5 (0), greater than 4.0 (1).</w:t>
      </w:r>
    </w:p>
    <w:p>
      <w:pPr>
        <w:pStyle w:val="Normal"/>
        <w:spacing w:lineRule="auto" w:line="360" w:after="80"/>
        <w:rPr/>
        <w:keepLines w:val="0"/>
        <w:numPr>
          <w:ilvl w:val="0"/>
          <w:numId w:val="3"/>
        </w:numPr>
      </w:pPr>
      <w:r>
        <w:rPr>
          <w:rFonts w:ascii="Times New Roman" w:hAnsi="Times New Roman"/>
          <w:lang w:val="en-US"/>
        </w:rPr>
        <w:t>Pleurocoels or deep depressions in the lateral surfaces of sacral centra: absent (0), present (1).</w:t>
      </w:r>
    </w:p>
    <w:p>
      <w:pPr>
        <w:pStyle w:val="Normal"/>
        <w:spacing w:lineRule="auto" w:line="360" w:after="80"/>
        <w:rPr/>
        <w:keepLines w:val="0"/>
        <w:numPr>
          <w:ilvl w:val="0"/>
          <w:numId w:val="3"/>
        </w:numPr>
      </w:pPr>
      <w:r>
        <w:rPr>
          <w:rFonts w:ascii="Times New Roman" w:hAnsi="Times New Roman"/>
          <w:lang w:val="en-US"/>
        </w:rPr>
        <w:t>Ratio of height of the neural spine, on caudal dorsals, sacrals, and proximal caudals, to the centrum height: less than 2.0, usually ca. 1.5 or less (0), greater than 2.0 (1).</w:t>
      </w:r>
    </w:p>
    <w:p>
      <w:pPr>
        <w:pStyle w:val="Normal"/>
        <w:spacing w:lineRule="auto" w:line="360" w:after="80"/>
        <w:rPr/>
        <w:keepLines w:val="0"/>
        <w:numPr>
          <w:ilvl w:val="0"/>
          <w:numId w:val="3"/>
        </w:numPr>
      </w:pPr>
      <w:r>
        <w:rPr>
          <w:rFonts w:ascii="Times New Roman" w:hAnsi="Times New Roman"/>
          <w:lang w:val="en-US"/>
        </w:rPr>
        <w:t>Height of the neural spine, on caudal dorsals, sacrals, and proximal caudals, divided by the centrum height: less than 3.0 (0), greater than 3.0 (1).</w:t>
      </w:r>
    </w:p>
    <w:p>
      <w:pPr>
        <w:pStyle w:val="Normal"/>
        <w:spacing w:lineRule="auto" w:line="360" w:after="80"/>
        <w:rPr/>
        <w:keepLines w:val="0"/>
        <w:numPr>
          <w:ilvl w:val="0"/>
          <w:numId w:val="3"/>
        </w:numPr>
      </w:pPr>
      <w:r>
        <w:rPr>
          <w:rFonts w:ascii="Times New Roman" w:hAnsi="Times New Roman"/>
          <w:lang w:val="en-US"/>
        </w:rPr>
        <w:t>Dorsal surface of the sacral ribs: lies below the dorsal margin of the ilium (0), lies level with the dorsal margin of the ilium (1).</w:t>
      </w:r>
    </w:p>
    <w:p>
      <w:pPr>
        <w:pStyle w:val="Normal"/>
        <w:spacing w:lineRule="auto" w:line="360" w:after="80"/>
        <w:rPr/>
        <w:keepLines w:val="0"/>
        <w:numPr>
          <w:ilvl w:val="0"/>
          <w:numId w:val="3"/>
        </w:numPr>
      </w:pPr>
      <w:r>
        <w:rPr>
          <w:rFonts w:ascii="Times New Roman" w:hAnsi="Times New Roman"/>
          <w:lang w:val="en-US"/>
        </w:rPr>
        <w:t>Sacrocostal yoke does not (0) or does (1) contribute to the dorsal rim of the acetabulum.</w:t>
      </w:r>
    </w:p>
    <w:p>
      <w:pPr>
        <w:pStyle w:val="Normal"/>
        <w:spacing w:lineRule="auto" w:line="360" w:after="80"/>
        <w:rPr/>
        <w:keepLines w:val="0"/>
        <w:numPr>
          <w:ilvl w:val="0"/>
          <w:numId w:val="3"/>
        </w:numPr>
      </w:pPr>
      <w:r>
        <w:rPr>
          <w:rFonts w:ascii="Times New Roman" w:hAnsi="Times New Roman"/>
          <w:lang w:val="en-US"/>
        </w:rPr>
        <w:t>Number of caudal vertebrae: 55 or fewer (0), increased to 70–80 (1).</w:t>
      </w:r>
    </w:p>
    <w:p>
      <w:pPr>
        <w:pStyle w:val="Normal"/>
        <w:spacing w:lineRule="auto" w:line="360" w:after="80"/>
        <w:rPr/>
        <w:keepLines w:val="0"/>
        <w:numPr>
          <w:ilvl w:val="0"/>
          <w:numId w:val="3"/>
        </w:numPr>
      </w:pPr>
      <w:r>
        <w:rPr>
          <w:rFonts w:ascii="Times New Roman" w:hAnsi="Times New Roman"/>
          <w:lang w:val="en-US"/>
        </w:rPr>
        <w:t>Biconvex first caudal centrum: absent (0), present (1).</w:t>
      </w:r>
    </w:p>
    <w:p>
      <w:pPr>
        <w:pStyle w:val="Normal"/>
        <w:spacing w:lineRule="auto" w:line="360" w:after="80"/>
        <w:rPr/>
        <w:keepLines w:val="0"/>
        <w:numPr>
          <w:ilvl w:val="0"/>
          <w:numId w:val="3"/>
        </w:numPr>
      </w:pPr>
      <w:r>
        <w:rPr>
          <w:rFonts w:ascii="Times New Roman" w:hAnsi="Times New Roman"/>
          <w:lang w:val="en-US"/>
        </w:rPr>
        <w:t>Articular surface shape in the proximal caudal centra: subcircular (0), dorsoventrally compressed (1), transversely compressed (2).</w:t>
      </w:r>
    </w:p>
    <w:p>
      <w:pPr>
        <w:pStyle w:val="Normal"/>
        <w:spacing w:lineRule="auto" w:line="360" w:after="80"/>
        <w:rPr/>
        <w:keepLines w:val="0"/>
        <w:numPr>
          <w:ilvl w:val="0"/>
          <w:numId w:val="3"/>
        </w:numPr>
      </w:pPr>
      <w:r>
        <w:rPr>
          <w:rFonts w:ascii="Times New Roman" w:hAnsi="Times New Roman"/>
          <w:lang w:val="en-US"/>
        </w:rPr>
        <w:t>Articulations between the proximal caudal centra: amphicoelous/amphiplatyan (0), mildly or strongly procoelous, with convexity on the caudal articular surface (1).</w:t>
      </w:r>
    </w:p>
    <w:p>
      <w:pPr>
        <w:pStyle w:val="Normal"/>
        <w:spacing w:lineRule="auto" w:line="360" w:after="80"/>
        <w:rPr/>
        <w:keepLines w:val="0"/>
        <w:numPr>
          <w:ilvl w:val="0"/>
          <w:numId w:val="3"/>
        </w:numPr>
      </w:pPr>
      <w:r>
        <w:rPr>
          <w:rFonts w:ascii="Times New Roman" w:hAnsi="Times New Roman"/>
          <w:lang w:val="en-US"/>
        </w:rPr>
        <w:t>Articulations between the proximal caudal centra: amphicoelous/amphiplatyan or have only mild procoely (in the latter case  the caudal convexity projects for a distance that is considerably less than the radius of the centrum) (0), strongly procoelous, the caudal convexity nearly hemispherical (1).</w:t>
      </w:r>
    </w:p>
    <w:p>
      <w:pPr>
        <w:pStyle w:val="Normal"/>
        <w:spacing w:lineRule="auto" w:line="360" w:after="80"/>
        <w:rPr/>
        <w:keepLines w:val="0"/>
        <w:numPr>
          <w:ilvl w:val="0"/>
          <w:numId w:val="3"/>
        </w:numPr>
      </w:pPr>
      <w:r>
        <w:rPr>
          <w:rFonts w:ascii="Times New Roman" w:hAnsi="Times New Roman"/>
          <w:lang w:val="en-US"/>
        </w:rPr>
        <w:t>Articulation between the middle caudal centra: amphicoelous/amphiplatyan (0), strongly procoelous (1).</w:t>
      </w:r>
    </w:p>
    <w:p>
      <w:pPr>
        <w:pStyle w:val="Normal"/>
        <w:spacing w:lineRule="auto" w:line="360" w:after="80"/>
        <w:rPr/>
        <w:keepLines w:val="0"/>
        <w:numPr>
          <w:ilvl w:val="0"/>
          <w:numId w:val="3"/>
        </w:numPr>
      </w:pPr>
      <w:r>
        <w:rPr>
          <w:rFonts w:ascii="Times New Roman" w:hAnsi="Times New Roman"/>
          <w:lang w:val="en-US"/>
        </w:rPr>
        <w:t>Biconvex distal caudal centra: absent (0), present (1).</w:t>
      </w:r>
    </w:p>
    <w:p>
      <w:pPr>
        <w:pStyle w:val="Normal"/>
        <w:spacing w:lineRule="auto" w:line="360" w:after="80"/>
        <w:rPr/>
        <w:keepLines w:val="0"/>
        <w:numPr>
          <w:ilvl w:val="0"/>
          <w:numId w:val="3"/>
        </w:numPr>
      </w:pPr>
      <w:r>
        <w:rPr>
          <w:rFonts w:ascii="Times New Roman" w:hAnsi="Times New Roman"/>
          <w:lang w:val="en-US"/>
        </w:rPr>
        <w:t>Ratio of centrum length to centrum height for the proximal caudals: greater than 0.6 (0), less than 0.6 (1).</w:t>
      </w:r>
    </w:p>
    <w:p>
      <w:pPr>
        <w:pStyle w:val="Normal"/>
        <w:spacing w:lineRule="auto" w:line="360" w:after="80"/>
        <w:rPr/>
        <w:keepLines w:val="0"/>
        <w:numPr>
          <w:ilvl w:val="0"/>
          <w:numId w:val="3"/>
        </w:numPr>
      </w:pPr>
      <w:r>
        <w:rPr>
          <w:rFonts w:ascii="Times New Roman" w:hAnsi="Times New Roman"/>
          <w:lang w:val="en-US"/>
        </w:rPr>
        <w:t>Lengths of the first 20 caudal centra: remain approximately constant (0), increase caudally, by as much as 50% by caudal 20 (1).</w:t>
      </w:r>
    </w:p>
    <w:p>
      <w:pPr>
        <w:pStyle w:val="Normal"/>
        <w:spacing w:lineRule="auto" w:line="360" w:after="80"/>
        <w:rPr/>
        <w:keepLines w:val="0"/>
        <w:numPr>
          <w:ilvl w:val="0"/>
          <w:numId w:val="3"/>
        </w:numPr>
      </w:pPr>
      <w:r>
        <w:rPr>
          <w:rFonts w:ascii="Times New Roman" w:hAnsi="Times New Roman"/>
          <w:lang w:val="en-US"/>
        </w:rPr>
        <w:t xml:space="preserve">Ratio of centrum length to centrum height for the middle caudal centra: less than 2.0, usually 1.5 or less (0), 2.0 or higher (1). </w:t>
      </w:r>
    </w:p>
    <w:p>
      <w:pPr>
        <w:pStyle w:val="Normal"/>
        <w:spacing w:lineRule="auto" w:line="360" w:after="80"/>
        <w:rPr/>
        <w:keepLines w:val="0"/>
        <w:numPr>
          <w:ilvl w:val="0"/>
          <w:numId w:val="3"/>
        </w:numPr>
      </w:pPr>
      <w:r>
        <w:rPr>
          <w:rFonts w:ascii="Times New Roman" w:hAnsi="Times New Roman"/>
          <w:lang w:val="en-US"/>
        </w:rPr>
        <w:t>Ratio of length to height for the distal caudal centra: less than 5.0, usually ca. 3.0 or less (0), 5.0 or higher (1).</w:t>
      </w:r>
    </w:p>
    <w:p>
      <w:pPr>
        <w:pStyle w:val="Normal"/>
        <w:spacing w:lineRule="auto" w:line="360" w:after="80"/>
        <w:rPr/>
        <w:keepLines w:val="0"/>
        <w:numPr>
          <w:ilvl w:val="0"/>
          <w:numId w:val="3"/>
        </w:numPr>
      </w:pPr>
      <w:r>
        <w:rPr>
          <w:rFonts w:ascii="Times New Roman" w:hAnsi="Times New Roman"/>
          <w:lang w:val="en-US"/>
        </w:rPr>
        <w:t>Pleurocoels in the proximal caudal centra: absent (0), present (1).</w:t>
      </w:r>
    </w:p>
    <w:p>
      <w:pPr>
        <w:pStyle w:val="Normal"/>
        <w:spacing w:lineRule="auto" w:line="360" w:after="80"/>
        <w:rPr/>
        <w:keepLines w:val="0"/>
        <w:numPr>
          <w:ilvl w:val="0"/>
          <w:numId w:val="3"/>
        </w:numPr>
      </w:pPr>
      <w:r>
        <w:rPr>
          <w:rFonts w:ascii="Times New Roman" w:hAnsi="Times New Roman"/>
          <w:lang w:val="en-US"/>
        </w:rPr>
        <w:t>Ventral surfaces of the proximal caudal centra: convex transversely (0), concave transversely, with the resulting hollow bounded laterally by ventrolateral ridges (1).</w:t>
      </w:r>
    </w:p>
    <w:p>
      <w:pPr>
        <w:pStyle w:val="Normal"/>
        <w:spacing w:lineRule="auto" w:line="360" w:after="80"/>
        <w:rPr/>
        <w:keepLines w:val="0"/>
        <w:numPr>
          <w:ilvl w:val="0"/>
          <w:numId w:val="3"/>
        </w:numPr>
      </w:pPr>
      <w:r>
        <w:rPr>
          <w:rFonts w:ascii="Times New Roman" w:hAnsi="Times New Roman"/>
          <w:lang w:val="en-US"/>
        </w:rPr>
        <w:t>Ventrolateral ridges present on the cranial and middle caudal centra: absent (0), present (1).</w:t>
      </w:r>
    </w:p>
    <w:p>
      <w:pPr>
        <w:pStyle w:val="Normal"/>
        <w:spacing w:lineRule="auto" w:line="360" w:after="80"/>
        <w:rPr/>
        <w:keepLines w:val="0"/>
        <w:numPr>
          <w:ilvl w:val="0"/>
          <w:numId w:val="3"/>
        </w:numPr>
      </w:pPr>
      <w:r>
        <w:rPr>
          <w:rFonts w:ascii="Times New Roman" w:hAnsi="Times New Roman"/>
          <w:lang w:val="en-US"/>
        </w:rPr>
        <w:t>Articular surface shape in middle caudals: subcircular (0), dorsoventrally compressed (1), transversely compressed (2).</w:t>
      </w:r>
    </w:p>
    <w:p>
      <w:pPr>
        <w:pStyle w:val="Normal"/>
        <w:spacing w:lineRule="auto" w:line="360" w:after="80"/>
        <w:rPr/>
        <w:keepLines w:val="0"/>
        <w:numPr>
          <w:ilvl w:val="0"/>
          <w:numId w:val="3"/>
        </w:numPr>
      </w:pPr>
      <w:r>
        <w:rPr>
          <w:rFonts w:ascii="Times New Roman" w:hAnsi="Times New Roman"/>
          <w:lang w:val="en-US"/>
        </w:rPr>
        <w:t>Location of neural arches of the middle caudal vertebrae: over the midpoint of the centrum with approximately subequal amounts of the centrum exposed at either end (0), on the cranial half of the centrum (1).</w:t>
      </w:r>
    </w:p>
    <w:p>
      <w:pPr>
        <w:pStyle w:val="Normal"/>
        <w:spacing w:lineRule="auto" w:line="360" w:after="80"/>
        <w:rPr/>
        <w:keepLines w:val="0"/>
        <w:numPr>
          <w:ilvl w:val="0"/>
          <w:numId w:val="3"/>
        </w:numPr>
      </w:pPr>
      <w:r>
        <w:rPr>
          <w:rFonts w:ascii="Times New Roman" w:hAnsi="Times New Roman"/>
          <w:lang w:val="en-US"/>
        </w:rPr>
        <w:t>Sharp ridge on the lateral surface of the middle caudals located at the junction of the neural arch and centrum: absent (0), present (1).</w:t>
      </w:r>
    </w:p>
    <w:p>
      <w:pPr>
        <w:pStyle w:val="Normal"/>
        <w:spacing w:lineRule="auto" w:line="360" w:after="80"/>
        <w:rPr/>
        <w:keepLines w:val="0"/>
        <w:numPr>
          <w:ilvl w:val="0"/>
          <w:numId w:val="3"/>
        </w:numPr>
      </w:pPr>
      <w:r>
        <w:rPr>
          <w:rFonts w:ascii="Times New Roman" w:hAnsi="Times New Roman"/>
          <w:lang w:val="en-US"/>
        </w:rPr>
        <w:t>Hyposphene ridge on the proximal caudals: absent (0), present (1).</w:t>
      </w:r>
    </w:p>
    <w:p>
      <w:pPr>
        <w:pStyle w:val="Normal"/>
        <w:spacing w:lineRule="auto" w:line="360" w:after="80"/>
        <w:rPr/>
        <w:keepLines w:val="0"/>
        <w:numPr>
          <w:ilvl w:val="0"/>
          <w:numId w:val="3"/>
        </w:numPr>
      </w:pPr>
      <w:r>
        <w:rPr>
          <w:rFonts w:ascii="Times New Roman" w:hAnsi="Times New Roman"/>
          <w:lang w:val="en-US"/>
        </w:rPr>
        <w:t>Proximal caudal neural spines: simple laterally compressed plates (0), dorsalized, i.e., possessing complex laminae and resembling the spines of the dorsal vertebrae (1).</w:t>
      </w:r>
    </w:p>
    <w:p>
      <w:pPr>
        <w:pStyle w:val="Normal"/>
        <w:spacing w:lineRule="auto" w:line="360" w:after="80"/>
        <w:rPr/>
        <w:keepLines w:val="0"/>
        <w:numPr>
          <w:ilvl w:val="0"/>
          <w:numId w:val="3"/>
        </w:numPr>
      </w:pPr>
      <w:r>
        <w:rPr>
          <w:rFonts w:ascii="Times New Roman" w:hAnsi="Times New Roman"/>
          <w:lang w:val="en-US"/>
        </w:rPr>
        <w:t>Proximal caudal neural spines: transversely compressed (0), craniocaudally compressed (1).</w:t>
      </w:r>
    </w:p>
    <w:p>
      <w:pPr>
        <w:pStyle w:val="Normal"/>
        <w:spacing w:lineRule="auto" w:line="360" w:after="80"/>
        <w:rPr/>
        <w:keepLines w:val="0"/>
        <w:numPr>
          <w:ilvl w:val="0"/>
          <w:numId w:val="3"/>
        </w:numPr>
      </w:pPr>
      <w:r>
        <w:rPr>
          <w:rFonts w:ascii="Times New Roman" w:hAnsi="Times New Roman"/>
          <w:lang w:val="en-US"/>
        </w:rPr>
        <w:t>First caudal rib: a simple flattened process (0), formed into a triangular or winglike process by laminae connecting it to the side of the neural arch (1).</w:t>
      </w:r>
    </w:p>
    <w:p>
      <w:pPr>
        <w:pStyle w:val="Normal"/>
        <w:spacing w:lineRule="auto" w:line="360" w:after="80"/>
        <w:rPr/>
        <w:keepLines w:val="0"/>
        <w:numPr>
          <w:ilvl w:val="0"/>
          <w:numId w:val="3"/>
        </w:numPr>
      </w:pPr>
      <w:r>
        <w:rPr>
          <w:rFonts w:ascii="Times New Roman" w:hAnsi="Times New Roman"/>
          <w:lang w:val="en-US"/>
        </w:rPr>
        <w:t>Wing- or fan-shaped caudal ribs: absent on caudal 2 onward (0), present on caudals 2 and 3 at least (1).</w:t>
      </w:r>
    </w:p>
    <w:p>
      <w:pPr>
        <w:pStyle w:val="Normal"/>
        <w:spacing w:lineRule="auto" w:line="360" w:after="80"/>
        <w:rPr/>
        <w:keepLines w:val="0"/>
        <w:numPr>
          <w:ilvl w:val="0"/>
          <w:numId w:val="3"/>
        </w:numPr>
      </w:pPr>
      <w:r>
        <w:rPr>
          <w:rFonts w:ascii="Times New Roman" w:hAnsi="Times New Roman"/>
          <w:lang w:val="en-US"/>
        </w:rPr>
        <w:t>Wing- or fan-shaped caudal ribs: absent on caudal 4 onward (0), present from caudal 4 to caudal 7 at least (1).</w:t>
      </w:r>
    </w:p>
    <w:p>
      <w:pPr>
        <w:pStyle w:val="Normal"/>
        <w:spacing w:lineRule="auto" w:line="360" w:after="80"/>
        <w:rPr/>
        <w:keepLines w:val="0"/>
        <w:numPr>
          <w:ilvl w:val="0"/>
          <w:numId w:val="3"/>
        </w:numPr>
      </w:pPr>
      <w:r>
        <w:rPr>
          <w:rFonts w:ascii="Times New Roman" w:hAnsi="Times New Roman"/>
          <w:lang w:val="en-US"/>
        </w:rPr>
        <w:t>Last caudal rib: present on caudal 20 or more caudally (0), usually present on caudals 14–16 (1).</w:t>
      </w:r>
    </w:p>
    <w:p>
      <w:pPr>
        <w:pStyle w:val="Normal"/>
        <w:spacing w:lineRule="auto" w:line="360" w:after="80"/>
        <w:rPr/>
        <w:keepLines w:val="0"/>
        <w:numPr>
          <w:ilvl w:val="0"/>
          <w:numId w:val="3"/>
        </w:numPr>
      </w:pPr>
      <w:r>
        <w:rPr>
          <w:rFonts w:ascii="Times New Roman" w:hAnsi="Times New Roman"/>
          <w:lang w:val="en-US"/>
        </w:rPr>
        <w:t>Proximal ends of the middle and distal chevrons: bridged dorsally by a bar of bone (0), open dorsally (1).</w:t>
      </w:r>
    </w:p>
    <w:p>
      <w:pPr>
        <w:pStyle w:val="Normal"/>
        <w:spacing w:lineRule="auto" w:line="360" w:after="80"/>
        <w:rPr/>
        <w:keepLines w:val="0"/>
        <w:numPr>
          <w:ilvl w:val="0"/>
          <w:numId w:val="3"/>
        </w:numPr>
      </w:pPr>
      <w:r>
        <w:rPr>
          <w:rFonts w:ascii="Times New Roman" w:hAnsi="Times New Roman"/>
          <w:lang w:val="en-US"/>
        </w:rPr>
        <w:t>Cranial chevron proximal ends: bridged dorsally by a portion of bone (0), open dorsally (1).</w:t>
      </w:r>
    </w:p>
    <w:p>
      <w:pPr>
        <w:pStyle w:val="Normal"/>
        <w:spacing w:lineRule="auto" w:line="360" w:after="80"/>
        <w:rPr/>
        <w:keepLines w:val="0"/>
        <w:numPr>
          <w:ilvl w:val="0"/>
          <w:numId w:val="3"/>
        </w:numPr>
      </w:pPr>
      <w:r>
        <w:rPr>
          <w:rFonts w:ascii="Times New Roman" w:hAnsi="Times New Roman"/>
          <w:lang w:val="en-US"/>
        </w:rPr>
        <w:t xml:space="preserve">Ratio of dorsoventral length of the hemal canal to the total hemal arch length: less than 0.30 (0), greater than 0.30, usually ca. 0.50 (1). </w:t>
      </w:r>
    </w:p>
    <w:p>
      <w:pPr>
        <w:pStyle w:val="Normal"/>
        <w:spacing w:lineRule="auto" w:line="360" w:after="80"/>
        <w:rPr/>
        <w:keepLines w:val="0"/>
        <w:numPr>
          <w:ilvl w:val="0"/>
          <w:numId w:val="3"/>
        </w:numPr>
      </w:pPr>
      <w:r>
        <w:rPr>
          <w:rFonts w:ascii="Times New Roman" w:hAnsi="Times New Roman"/>
          <w:lang w:val="en-US"/>
        </w:rPr>
        <w:t>Middle and distal chevrons: have blades that curve caudoventrally to form a caudal process (0), develop a small cranial process, resulting in a small skidlike chevron (1).</w:t>
      </w:r>
    </w:p>
    <w:p>
      <w:pPr>
        <w:pStyle w:val="Normal"/>
        <w:spacing w:lineRule="auto" w:line="360" w:after="80"/>
        <w:rPr/>
        <w:keepLines w:val="0"/>
        <w:numPr>
          <w:ilvl w:val="0"/>
          <w:numId w:val="3"/>
        </w:numPr>
      </w:pPr>
      <w:r>
        <w:rPr>
          <w:rFonts w:ascii="Times New Roman" w:hAnsi="Times New Roman"/>
          <w:lang w:val="en-US"/>
        </w:rPr>
        <w:t>Middle and distal chevrons: lack a cranial process of the blade, or that process is small, so that chevrons remain taller than long in lateral view (0), develop long cranial and caudal processes, so that the chevrons become long and low in lateral view (1).</w:t>
      </w:r>
    </w:p>
    <w:p>
      <w:pPr>
        <w:pStyle w:val="Normal"/>
        <w:spacing w:lineRule="auto" w:line="360" w:after="80"/>
        <w:rPr/>
        <w:keepLines w:val="0"/>
        <w:numPr>
          <w:ilvl w:val="0"/>
          <w:numId w:val="3"/>
        </w:numPr>
      </w:pPr>
      <w:r>
        <w:rPr>
          <w:rFonts w:ascii="Times New Roman" w:hAnsi="Times New Roman"/>
          <w:lang w:val="en-US"/>
        </w:rPr>
        <w:t>Ventral slit in the middle and distal chevrons: absent (0), present (1).</w:t>
      </w:r>
    </w:p>
    <w:p>
      <w:pPr>
        <w:pStyle w:val="Normal"/>
        <w:spacing w:lineRule="auto" w:line="360" w:after="80"/>
        <w:rPr/>
        <w:keepLines w:val="0"/>
        <w:numPr>
          <w:ilvl w:val="0"/>
          <w:numId w:val="3"/>
        </w:numPr>
      </w:pPr>
      <w:r>
        <w:rPr>
          <w:rFonts w:ascii="Times New Roman" w:hAnsi="Times New Roman"/>
          <w:lang w:val="en-US"/>
        </w:rPr>
        <w:t>Proximal end of the scapula: has a small rounded dorsal expansion (0), develops a large subquadrangular plate (1).</w:t>
      </w:r>
    </w:p>
    <w:p>
      <w:pPr>
        <w:pStyle w:val="Normal"/>
        <w:spacing w:lineRule="auto" w:line="360" w:after="80"/>
        <w:rPr/>
        <w:keepLines w:val="0"/>
        <w:numPr>
          <w:ilvl w:val="0"/>
          <w:numId w:val="3"/>
        </w:numPr>
      </w:pPr>
      <w:r>
        <w:rPr>
          <w:rFonts w:ascii="Times New Roman" w:hAnsi="Times New Roman"/>
          <w:lang w:val="en-US"/>
        </w:rPr>
        <w:t>Acromial ridge on the proximal expansion of the scapula: absent (0), present (1).</w:t>
      </w:r>
    </w:p>
    <w:p>
      <w:pPr>
        <w:pStyle w:val="Normal"/>
        <w:spacing w:lineRule="auto" w:line="360" w:after="80"/>
        <w:rPr/>
        <w:keepLines w:val="0"/>
        <w:numPr>
          <w:ilvl w:val="0"/>
          <w:numId w:val="3"/>
        </w:numPr>
      </w:pPr>
      <w:r>
        <w:rPr>
          <w:rFonts w:ascii="Times New Roman" w:hAnsi="Times New Roman"/>
          <w:lang w:val="en-US"/>
        </w:rPr>
        <w:t>Portion of the proximal scapular expansion lying behind the acromial ridge: flat or convex and decreases in transverse thickness toward its free edge (0), forms a separate excavated area (1).</w:t>
      </w:r>
    </w:p>
    <w:p>
      <w:pPr>
        <w:pStyle w:val="Normal"/>
        <w:spacing w:lineRule="auto" w:line="360" w:after="80"/>
        <w:rPr/>
        <w:keepLines w:val="0"/>
        <w:numPr>
          <w:ilvl w:val="0"/>
          <w:numId w:val="3"/>
        </w:numPr>
      </w:pPr>
      <w:r>
        <w:rPr>
          <w:rFonts w:ascii="Times New Roman" w:hAnsi="Times New Roman"/>
          <w:lang w:val="en-US"/>
        </w:rPr>
        <w:t>Scapular glenoid surface: faces cranioventrally (0), is deflected to face cranioventrally and medially (1).</w:t>
      </w:r>
    </w:p>
    <w:p>
      <w:pPr>
        <w:pStyle w:val="Normal"/>
        <w:spacing w:lineRule="auto" w:line="360" w:after="80"/>
        <w:rPr/>
        <w:keepLines w:val="0"/>
        <w:numPr>
          <w:ilvl w:val="0"/>
          <w:numId w:val="3"/>
        </w:numPr>
      </w:pPr>
      <w:r>
        <w:rPr>
          <w:rFonts w:ascii="Times New Roman" w:hAnsi="Times New Roman"/>
          <w:lang w:val="en-US"/>
        </w:rPr>
        <w:t>Dorsally located ridge on the medial surface of the scapular blade: absent (0), present (1).</w:t>
      </w:r>
    </w:p>
    <w:p>
      <w:pPr>
        <w:pStyle w:val="Normal"/>
        <w:spacing w:lineRule="auto" w:line="360" w:after="80"/>
        <w:rPr/>
        <w:keepLines w:val="0"/>
        <w:numPr>
          <w:ilvl w:val="0"/>
          <w:numId w:val="3"/>
        </w:numPr>
      </w:pPr>
      <w:r>
        <w:rPr>
          <w:rFonts w:ascii="Times New Roman" w:hAnsi="Times New Roman"/>
          <w:lang w:val="en-US"/>
        </w:rPr>
        <w:t>Ventrally located ridge on the medial surface of the scapular blade: absent (0), present (1).</w:t>
      </w:r>
    </w:p>
    <w:p>
      <w:pPr>
        <w:pStyle w:val="Normal"/>
        <w:spacing w:lineRule="auto" w:line="360" w:after="80"/>
        <w:rPr/>
        <w:keepLines w:val="0"/>
        <w:numPr>
          <w:ilvl w:val="0"/>
          <w:numId w:val="3"/>
        </w:numPr>
      </w:pPr>
      <w:r>
        <w:rPr>
          <w:rFonts w:ascii="Times New Roman" w:hAnsi="Times New Roman"/>
          <w:lang w:val="en-US"/>
        </w:rPr>
        <w:t>Distal end of the scapula: not expanded relative to the blade width (0), strongly expanded, so that it is about twice the minimum width of the blade (1).</w:t>
      </w:r>
    </w:p>
    <w:p>
      <w:pPr>
        <w:pStyle w:val="Normal"/>
        <w:spacing w:lineRule="auto" w:line="360" w:after="80"/>
        <w:rPr/>
        <w:keepLines w:val="0"/>
        <w:numPr>
          <w:ilvl w:val="0"/>
          <w:numId w:val="3"/>
        </w:numPr>
      </w:pPr>
      <w:r>
        <w:rPr>
          <w:rFonts w:ascii="Times New Roman" w:hAnsi="Times New Roman"/>
          <w:lang w:val="en-US"/>
        </w:rPr>
        <w:t>Dorsal margin of the coracoid in lateral view: reaches or surpasses the level of the dorsal margin of the scapular proximal expansion (0), lies below the level of the scapular proximal expansion and separated from the latter by a V-shaped notch (1).</w:t>
      </w:r>
    </w:p>
    <w:p>
      <w:pPr>
        <w:pStyle w:val="Normal"/>
        <w:spacing w:lineRule="auto" w:line="360" w:after="80"/>
        <w:rPr/>
        <w:keepLines w:val="0"/>
        <w:numPr>
          <w:ilvl w:val="0"/>
          <w:numId w:val="3"/>
        </w:numPr>
      </w:pPr>
      <w:r>
        <w:rPr>
          <w:rFonts w:ascii="Times New Roman" w:hAnsi="Times New Roman"/>
          <w:lang w:val="en-US"/>
        </w:rPr>
        <w:t>Cranial and dorsal margins of the coracoid in lateral view: merge smoothly into each other, giving a rounded profile (0), meet each other at an abrupt angle, making the coracoid subquadrangular in outline (1).</w:t>
      </w:r>
    </w:p>
    <w:p>
      <w:pPr>
        <w:pStyle w:val="Normal"/>
        <w:spacing w:lineRule="auto" w:line="360" w:after="80"/>
        <w:rPr/>
        <w:keepLines w:val="0"/>
        <w:numPr>
          <w:ilvl w:val="0"/>
          <w:numId w:val="3"/>
        </w:numPr>
      </w:pPr>
      <w:r>
        <w:rPr>
          <w:rFonts w:ascii="Times New Roman" w:hAnsi="Times New Roman"/>
          <w:lang w:val="en-US"/>
        </w:rPr>
        <w:t>Ratio of maximum length of sternal plate to the humerus length: less than 0.75, usually less than 0.65 (0), greater than 0.75 (1).</w:t>
      </w:r>
    </w:p>
    <w:p>
      <w:pPr>
        <w:pStyle w:val="Normal"/>
        <w:spacing w:lineRule="auto" w:line="360" w:after="80"/>
        <w:rPr/>
        <w:keepLines w:val="0"/>
        <w:numPr>
          <w:ilvl w:val="0"/>
          <w:numId w:val="3"/>
        </w:numPr>
      </w:pPr>
      <w:r>
        <w:rPr>
          <w:rFonts w:ascii="Times New Roman" w:hAnsi="Times New Roman"/>
          <w:lang w:val="en-US"/>
        </w:rPr>
        <w:t>Shape of the sternal plate in dorsal view: subcircular or oval (0), triangular, created by an acute craniolateral projection (1), elliptical with a mildly or strongly concave lateral margin (2).</w:t>
      </w:r>
    </w:p>
    <w:p>
      <w:pPr>
        <w:pStyle w:val="Normal"/>
        <w:spacing w:lineRule="auto" w:line="360" w:after="80"/>
        <w:rPr/>
        <w:keepLines w:val="0"/>
        <w:numPr>
          <w:ilvl w:val="0"/>
          <w:numId w:val="3"/>
        </w:numPr>
      </w:pPr>
      <w:r>
        <w:rPr>
          <w:rFonts w:ascii="Times New Roman" w:hAnsi="Times New Roman"/>
          <w:lang w:val="en-US"/>
        </w:rPr>
        <w:t>Prominent caudolateral expansion of the sternal plate producing a kidney-shaped profile in dorsal view: absent (0), present (1).</w:t>
      </w:r>
    </w:p>
    <w:p>
      <w:pPr>
        <w:pStyle w:val="Normal"/>
        <w:spacing w:lineRule="auto" w:line="360" w:after="80"/>
        <w:rPr/>
        <w:keepLines w:val="0"/>
        <w:numPr>
          <w:ilvl w:val="0"/>
          <w:numId w:val="3"/>
        </w:numPr>
      </w:pPr>
      <w:r>
        <w:rPr>
          <w:rFonts w:ascii="Times New Roman" w:hAnsi="Times New Roman"/>
          <w:lang w:val="en-US"/>
        </w:rPr>
        <w:t>Prominent parasagittally oriented ridge on the dorsal surface of the sternal plate: absent (0), present (1).</w:t>
      </w:r>
    </w:p>
    <w:p>
      <w:pPr>
        <w:pStyle w:val="Normal"/>
        <w:spacing w:lineRule="auto" w:line="360" w:after="80"/>
        <w:rPr/>
        <w:keepLines w:val="0"/>
        <w:numPr>
          <w:ilvl w:val="0"/>
          <w:numId w:val="3"/>
        </w:numPr>
      </w:pPr>
      <w:r>
        <w:rPr>
          <w:rFonts w:ascii="Times New Roman" w:hAnsi="Times New Roman"/>
          <w:lang w:val="en-US"/>
        </w:rPr>
        <w:t>Ridge on the ventral surface of the sternal plate: absent (0), present (1).</w:t>
      </w:r>
    </w:p>
    <w:p>
      <w:pPr>
        <w:pStyle w:val="Normal"/>
        <w:spacing w:lineRule="auto" w:line="360" w:after="80"/>
        <w:rPr/>
        <w:keepLines w:val="0"/>
        <w:numPr>
          <w:ilvl w:val="0"/>
          <w:numId w:val="3"/>
        </w:numPr>
      </w:pPr>
      <w:r>
        <w:rPr>
          <w:rFonts w:ascii="Times New Roman" w:hAnsi="Times New Roman"/>
          <w:lang w:val="en-US"/>
        </w:rPr>
        <w:t>Forelimb-to-hindlimb ratio: 0.60 or less (0), more than 0.60, usually 0.66 or higher (1).</w:t>
      </w:r>
    </w:p>
    <w:p>
      <w:pPr>
        <w:pStyle w:val="Normal"/>
        <w:spacing w:lineRule="auto" w:line="360" w:after="80"/>
        <w:rPr/>
        <w:keepLines w:val="0"/>
        <w:numPr>
          <w:ilvl w:val="0"/>
          <w:numId w:val="3"/>
        </w:numPr>
      </w:pPr>
      <w:r>
        <w:rPr>
          <w:rFonts w:ascii="Times New Roman" w:hAnsi="Times New Roman"/>
          <w:lang w:val="en-US"/>
        </w:rPr>
        <w:t>Forelimb-to-hindlimb ratio: less than 0.75 (0), 0.75 or greater (1).</w:t>
      </w:r>
    </w:p>
    <w:p>
      <w:pPr>
        <w:pStyle w:val="Normal"/>
        <w:spacing w:lineRule="auto" w:line="360" w:after="80"/>
        <w:rPr/>
        <w:keepLines w:val="0"/>
        <w:numPr>
          <w:ilvl w:val="0"/>
          <w:numId w:val="3"/>
        </w:numPr>
      </w:pPr>
      <w:r>
        <w:rPr>
          <w:rFonts w:ascii="Times New Roman" w:hAnsi="Times New Roman"/>
          <w:lang w:val="en-US"/>
        </w:rPr>
        <w:t xml:space="preserve">Ratio of humerus length to femur length: 0.90 or less (0), greater than 0.90, usually ca. 1.0 (1). </w:t>
      </w:r>
    </w:p>
    <w:p>
      <w:pPr>
        <w:pStyle w:val="Normal"/>
        <w:spacing w:lineRule="auto" w:line="360" w:after="80"/>
        <w:rPr/>
        <w:keepLines w:val="0"/>
        <w:numPr>
          <w:ilvl w:val="0"/>
          <w:numId w:val="3"/>
        </w:numPr>
      </w:pPr>
      <w:r>
        <w:rPr>
          <w:rFonts w:ascii="Times New Roman" w:hAnsi="Times New Roman"/>
          <w:lang w:val="en-US"/>
        </w:rPr>
        <w:t>Prominent rounded process on the lateral portion of the proximal end of the humerus: absent (0), present (1).</w:t>
      </w:r>
    </w:p>
    <w:p>
      <w:pPr>
        <w:pStyle w:val="Normal"/>
        <w:spacing w:lineRule="auto" w:line="360" w:after="80"/>
        <w:rPr/>
        <w:keepLines w:val="0"/>
        <w:numPr>
          <w:ilvl w:val="0"/>
          <w:numId w:val="3"/>
        </w:numPr>
      </w:pPr>
      <w:r>
        <w:rPr>
          <w:rFonts w:ascii="Times New Roman" w:hAnsi="Times New Roman"/>
          <w:lang w:val="en-US"/>
        </w:rPr>
        <w:t>Lateral and proximal surfaces of the humerus: merge smoothly with each other to produce a transversely rounded proximal end (0), meet each other at an abrupt angle to produce a squared proximal end in cranial view (1).</w:t>
      </w:r>
    </w:p>
    <w:p>
      <w:pPr>
        <w:pStyle w:val="Normal"/>
        <w:spacing w:lineRule="auto" w:line="360" w:after="80"/>
        <w:rPr/>
        <w:keepLines w:val="0"/>
        <w:numPr>
          <w:ilvl w:val="0"/>
          <w:numId w:val="3"/>
        </w:numPr>
      </w:pPr>
      <w:r>
        <w:rPr>
          <w:rFonts w:ascii="Times New Roman" w:hAnsi="Times New Roman"/>
          <w:lang w:val="en-US"/>
        </w:rPr>
        <w:t>Deltopectoral crest: prominent (0), reduced to a low ridge (1).</w:t>
      </w:r>
    </w:p>
    <w:p>
      <w:pPr>
        <w:pStyle w:val="Normal"/>
        <w:spacing w:lineRule="auto" w:line="360" w:after="80"/>
        <w:rPr/>
        <w:keepLines w:val="0"/>
        <w:numPr>
          <w:ilvl w:val="0"/>
          <w:numId w:val="3"/>
        </w:numPr>
      </w:pPr>
      <w:r>
        <w:rPr>
          <w:rFonts w:ascii="Times New Roman" w:hAnsi="Times New Roman"/>
          <w:lang w:val="en-US"/>
        </w:rPr>
        <w:t>Deltopectoral crest: restricted to the lateral edge of the humerus (0), expands medially across the cranial face of the humerus (1).</w:t>
      </w:r>
    </w:p>
    <w:p>
      <w:pPr>
        <w:pStyle w:val="Normal"/>
        <w:spacing w:lineRule="auto" w:line="360" w:after="80"/>
        <w:rPr/>
        <w:keepLines w:val="0"/>
        <w:numPr>
          <w:ilvl w:val="0"/>
          <w:numId w:val="3"/>
        </w:numPr>
      </w:pPr>
      <w:r>
        <w:rPr>
          <w:rFonts w:ascii="Times New Roman" w:hAnsi="Times New Roman"/>
          <w:lang w:val="en-US"/>
        </w:rPr>
        <w:t>Distalmost part of the caudal surface of the humerus: shallowly concave (0), deeply concave between the lateral and medial prominent vertical ridges (1).</w:t>
      </w:r>
    </w:p>
    <w:p>
      <w:pPr>
        <w:pStyle w:val="Normal"/>
        <w:spacing w:lineRule="auto" w:line="360" w:after="80"/>
        <w:rPr/>
        <w:keepLines w:val="0"/>
        <w:numPr>
          <w:ilvl w:val="0"/>
          <w:numId w:val="3"/>
        </w:numPr>
      </w:pPr>
      <w:r>
        <w:rPr>
          <w:rFonts w:ascii="Times New Roman" w:hAnsi="Times New Roman"/>
          <w:lang w:val="en-US"/>
        </w:rPr>
        <w:t>Distal articular surface of the humerus: flat craniocaudally (0), convex. so that it curves up onto the cranial and caudal faces of the humerus (1).</w:t>
      </w:r>
    </w:p>
    <w:p>
      <w:pPr>
        <w:pStyle w:val="Normal"/>
        <w:spacing w:lineRule="auto" w:line="360" w:after="80"/>
        <w:rPr/>
        <w:keepLines w:val="0"/>
        <w:numPr>
          <w:ilvl w:val="0"/>
          <w:numId w:val="3"/>
        </w:numPr>
      </w:pPr>
      <w:r>
        <w:rPr>
          <w:rFonts w:ascii="Times New Roman" w:hAnsi="Times New Roman"/>
          <w:lang w:val="en-US"/>
        </w:rPr>
        <w:t>Proximal end of the ulna: subtriangular in outline (0), triradiate with a deep cranial fossa that receives the proximal end of the radius (1).</w:t>
      </w:r>
    </w:p>
    <w:p>
      <w:pPr>
        <w:pStyle w:val="Normal"/>
        <w:spacing w:lineRule="auto" w:line="360" w:after="80"/>
        <w:rPr/>
        <w:keepLines w:val="0"/>
        <w:numPr>
          <w:ilvl w:val="0"/>
          <w:numId w:val="3"/>
        </w:numPr>
      </w:pPr>
      <w:r>
        <w:rPr>
          <w:rFonts w:ascii="Times New Roman" w:hAnsi="Times New Roman"/>
          <w:lang w:val="en-US"/>
        </w:rPr>
        <w:t>Articular surface of the craniomedial process of the ulna: flat (0), strongly concave along its length (1).</w:t>
      </w:r>
    </w:p>
    <w:p>
      <w:pPr>
        <w:pStyle w:val="Normal"/>
        <w:spacing w:lineRule="auto" w:line="360" w:after="80"/>
        <w:rPr/>
        <w:keepLines w:val="0"/>
        <w:numPr>
          <w:ilvl w:val="0"/>
          <w:numId w:val="3"/>
        </w:numPr>
      </w:pPr>
      <w:r>
        <w:rPr>
          <w:rFonts w:ascii="Times New Roman" w:hAnsi="Times New Roman"/>
          <w:lang w:val="en-US"/>
        </w:rPr>
        <w:t>Ratio of maximum diameter of the proximal end of the radius to the radius length: less than 0.30, usually ca. 0.25 (0), greater than 0.30, usually ca. 0.33 (1).</w:t>
      </w:r>
    </w:p>
    <w:p>
      <w:pPr>
        <w:pStyle w:val="Normal"/>
        <w:spacing w:lineRule="auto" w:line="360" w:after="80"/>
        <w:rPr/>
        <w:keepLines w:val="0"/>
        <w:numPr>
          <w:ilvl w:val="0"/>
          <w:numId w:val="3"/>
        </w:numPr>
      </w:pPr>
      <w:r>
        <w:rPr>
          <w:rFonts w:ascii="Times New Roman" w:hAnsi="Times New Roman"/>
          <w:lang w:val="en-US"/>
        </w:rPr>
        <w:t>Distal end of the radius: oval or subcircular in outline (0), subrectangular with a flattened caudal margin for articulation with the ulna (1).</w:t>
      </w:r>
    </w:p>
    <w:p>
      <w:pPr>
        <w:pStyle w:val="Normal"/>
        <w:spacing w:lineRule="auto" w:line="360" w:after="80"/>
        <w:rPr/>
        <w:keepLines w:val="0"/>
        <w:numPr>
          <w:ilvl w:val="0"/>
          <w:numId w:val="3"/>
        </w:numPr>
      </w:pPr>
      <w:r>
        <w:rPr>
          <w:rFonts w:ascii="Times New Roman" w:hAnsi="Times New Roman"/>
          <w:lang w:val="en-US"/>
        </w:rPr>
        <w:t>Carpals: rounded or globular (0), flattened dorsoventrally and blocklike (1).</w:t>
      </w:r>
    </w:p>
    <w:p>
      <w:pPr>
        <w:pStyle w:val="Normal"/>
        <w:spacing w:lineRule="auto" w:line="360" w:after="80"/>
        <w:rPr/>
        <w:keepLines w:val="0"/>
        <w:numPr>
          <w:ilvl w:val="0"/>
          <w:numId w:val="3"/>
        </w:numPr>
      </w:pPr>
      <w:r>
        <w:rPr>
          <w:rFonts w:ascii="Times New Roman" w:hAnsi="Times New Roman"/>
          <w:lang w:val="en-US"/>
        </w:rPr>
        <w:t>Number of ossified carpal elements: three or more (0), two or fewer (1).</w:t>
      </w:r>
    </w:p>
    <w:p>
      <w:pPr>
        <w:pStyle w:val="Normal"/>
        <w:spacing w:lineRule="auto" w:line="360" w:after="80"/>
        <w:rPr/>
        <w:keepLines w:val="0"/>
        <w:numPr>
          <w:ilvl w:val="0"/>
          <w:numId w:val="3"/>
        </w:numPr>
      </w:pPr>
      <w:r>
        <w:rPr>
          <w:rFonts w:ascii="Times New Roman" w:hAnsi="Times New Roman"/>
          <w:lang w:val="en-US"/>
        </w:rPr>
        <w:t>Number of ossified carpal elements: two or more (0), one or none (1).</w:t>
      </w:r>
    </w:p>
    <w:p>
      <w:pPr>
        <w:pStyle w:val="Normal"/>
        <w:spacing w:lineRule="auto" w:line="360" w:after="80"/>
        <w:rPr/>
        <w:keepLines w:val="0"/>
        <w:numPr>
          <w:ilvl w:val="0"/>
          <w:numId w:val="3"/>
        </w:numPr>
      </w:pPr>
      <w:r>
        <w:rPr>
          <w:rFonts w:ascii="Times New Roman" w:hAnsi="Times New Roman"/>
          <w:lang w:val="en-US"/>
        </w:rPr>
        <w:t>Number of ossified carpal elements: one or more (0), none (1).</w:t>
      </w:r>
    </w:p>
    <w:p>
      <w:pPr>
        <w:pStyle w:val="Normal"/>
        <w:spacing w:lineRule="auto" w:line="360" w:after="80"/>
        <w:rPr/>
        <w:keepLines w:val="0"/>
        <w:numPr>
          <w:ilvl w:val="0"/>
          <w:numId w:val="3"/>
        </w:numPr>
      </w:pPr>
      <w:r>
        <w:rPr>
          <w:rFonts w:ascii="Times New Roman" w:hAnsi="Times New Roman"/>
          <w:lang w:val="en-US"/>
        </w:rPr>
        <w:t>Ratio of length of metacarpal I to length of metacarpal IV: less than 1.0 (0), 1.0 or greater (1).</w:t>
      </w:r>
    </w:p>
    <w:p>
      <w:pPr>
        <w:pStyle w:val="Normal"/>
        <w:spacing w:lineRule="auto" w:line="360" w:after="80"/>
        <w:rPr/>
        <w:keepLines w:val="0"/>
        <w:numPr>
          <w:ilvl w:val="0"/>
          <w:numId w:val="3"/>
        </w:numPr>
      </w:pPr>
      <w:r>
        <w:rPr>
          <w:rFonts w:ascii="Times New Roman" w:hAnsi="Times New Roman"/>
          <w:lang w:val="en-US"/>
        </w:rPr>
        <w:t>Metacarpal I: shorter than metacarpals II or III (0), longer than metacarpals II or III ,i.e., metacarpal I is the longest metacarpal (1).</w:t>
      </w:r>
    </w:p>
    <w:p>
      <w:pPr>
        <w:pStyle w:val="Normal"/>
        <w:spacing w:lineRule="auto" w:line="360" w:after="80"/>
        <w:rPr/>
        <w:keepLines w:val="0"/>
        <w:numPr>
          <w:ilvl w:val="0"/>
          <w:numId w:val="3"/>
        </w:numPr>
      </w:pPr>
      <w:r>
        <w:rPr>
          <w:rFonts w:ascii="Times New Roman" w:hAnsi="Times New Roman"/>
          <w:lang w:val="en-US"/>
        </w:rPr>
        <w:t>Ratio of length of longest metacarpal to the radius length: less than 0.40 (0), 0.40 or higher (1).</w:t>
      </w:r>
    </w:p>
    <w:p>
      <w:pPr>
        <w:pStyle w:val="Normal"/>
        <w:spacing w:lineRule="auto" w:line="360" w:after="80"/>
        <w:rPr/>
        <w:keepLines w:val="0"/>
        <w:numPr>
          <w:ilvl w:val="0"/>
          <w:numId w:val="3"/>
        </w:numPr>
      </w:pPr>
      <w:r>
        <w:rPr>
          <w:rFonts w:ascii="Times New Roman" w:hAnsi="Times New Roman"/>
          <w:lang w:val="en-US"/>
        </w:rPr>
        <w:t>Metacarpal V: highly reduced or absent (0), large, at least 90% of the length of the longest metacarpal (1).</w:t>
      </w:r>
    </w:p>
    <w:p>
      <w:pPr>
        <w:pStyle w:val="Normal"/>
        <w:spacing w:lineRule="auto" w:line="360" w:after="80"/>
        <w:rPr/>
        <w:keepLines w:val="0"/>
        <w:numPr>
          <w:ilvl w:val="0"/>
          <w:numId w:val="3"/>
        </w:numPr>
      </w:pPr>
      <w:r>
        <w:rPr>
          <w:rFonts w:ascii="Times New Roman" w:hAnsi="Times New Roman"/>
          <w:lang w:val="en-US"/>
        </w:rPr>
        <w:t>Metacarpals: side by side in approximately the same plane (0), arranged with their long axes vertical, forming a semicircular or tubular structure (1).</w:t>
      </w:r>
    </w:p>
    <w:p>
      <w:pPr>
        <w:pStyle w:val="Normal"/>
        <w:spacing w:lineRule="auto" w:line="360" w:after="80"/>
        <w:rPr/>
        <w:keepLines w:val="0"/>
        <w:numPr>
          <w:ilvl w:val="0"/>
          <w:numId w:val="3"/>
        </w:numPr>
      </w:pPr>
      <w:r>
        <w:rPr>
          <w:rFonts w:ascii="Times New Roman" w:hAnsi="Times New Roman"/>
          <w:lang w:val="en-US"/>
        </w:rPr>
        <w:t>Triangular, striated areas for ligament attachment on the proximal parts of the metacarpal shafts: absent (0), present (1).</w:t>
      </w:r>
    </w:p>
    <w:p>
      <w:pPr>
        <w:pStyle w:val="Normal"/>
        <w:spacing w:lineRule="auto" w:line="360" w:after="80"/>
        <w:rPr/>
        <w:keepLines w:val="0"/>
        <w:numPr>
          <w:ilvl w:val="0"/>
          <w:numId w:val="3"/>
        </w:numPr>
      </w:pPr>
      <w:r>
        <w:rPr>
          <w:rFonts w:ascii="Times New Roman" w:hAnsi="Times New Roman"/>
          <w:lang w:val="en-US"/>
        </w:rPr>
        <w:t>Manual phalanges, apart from unguals: longer proximodistally than broad transversely (0), wider transversely than long proximodistally (1).</w:t>
      </w:r>
    </w:p>
    <w:p>
      <w:pPr>
        <w:pStyle w:val="Normal"/>
        <w:spacing w:lineRule="auto" w:line="360" w:after="80"/>
        <w:rPr/>
        <w:keepLines w:val="0"/>
        <w:numPr>
          <w:ilvl w:val="0"/>
          <w:numId w:val="3"/>
        </w:numPr>
      </w:pPr>
      <w:r>
        <w:rPr>
          <w:rFonts w:ascii="Times New Roman" w:hAnsi="Times New Roman"/>
          <w:lang w:val="en-US"/>
        </w:rPr>
        <w:t>Number of phalanges on manual digits II-IV: at least three (0), two or fewer (1).</w:t>
      </w:r>
    </w:p>
    <w:p>
      <w:pPr>
        <w:pStyle w:val="Normal"/>
        <w:spacing w:lineRule="auto" w:line="360" w:after="80"/>
        <w:rPr/>
        <w:keepLines w:val="0"/>
        <w:numPr>
          <w:ilvl w:val="0"/>
          <w:numId w:val="3"/>
        </w:numPr>
      </w:pPr>
      <w:r>
        <w:rPr>
          <w:rFonts w:ascii="Times New Roman" w:hAnsi="Times New Roman"/>
          <w:lang w:val="en-US"/>
        </w:rPr>
        <w:t>Number of phalanges on manual digits III and IV: at least two (0), one or none (1).</w:t>
      </w:r>
    </w:p>
    <w:p>
      <w:pPr>
        <w:pStyle w:val="Normal"/>
        <w:spacing w:lineRule="auto" w:line="360" w:after="80"/>
        <w:rPr/>
        <w:keepLines w:val="0"/>
        <w:numPr>
          <w:ilvl w:val="0"/>
          <w:numId w:val="3"/>
        </w:numPr>
      </w:pPr>
      <w:r>
        <w:rPr>
          <w:rFonts w:ascii="Times New Roman" w:hAnsi="Times New Roman"/>
          <w:lang w:val="en-US"/>
        </w:rPr>
        <w:t xml:space="preserve">Ungual on manual digit I: large, at least 50% of metacarpal I length (0), reduced, less than 25% of metacarpal I length, or absent (absence can be assessed from the reduced and grooveless articular surface of phalanx I) (1). </w:t>
      </w:r>
    </w:p>
    <w:p>
      <w:pPr>
        <w:pStyle w:val="Normal"/>
        <w:spacing w:lineRule="auto" w:line="360" w:after="80"/>
        <w:rPr/>
        <w:keepLines w:val="0"/>
        <w:numPr>
          <w:ilvl w:val="0"/>
          <w:numId w:val="3"/>
        </w:numPr>
      </w:pPr>
      <w:r>
        <w:rPr>
          <w:rFonts w:ascii="Times New Roman" w:hAnsi="Times New Roman"/>
          <w:lang w:val="en-US"/>
        </w:rPr>
        <w:t>Manual digits: possess at least some phalanges (0), have lost the phalanges and the articular surface, the distal ends of the metacarpals now nonarticular in form (1).</w:t>
      </w:r>
    </w:p>
    <w:p>
      <w:pPr>
        <w:pStyle w:val="Normal"/>
        <w:spacing w:lineRule="auto" w:line="360" w:after="80"/>
        <w:rPr/>
        <w:keepLines w:val="0"/>
        <w:numPr>
          <w:ilvl w:val="0"/>
          <w:numId w:val="3"/>
        </w:numPr>
      </w:pPr>
      <w:r>
        <w:rPr>
          <w:rFonts w:ascii="Times New Roman" w:hAnsi="Times New Roman"/>
          <w:lang w:val="en-US"/>
        </w:rPr>
        <w:t>Projection of the cranial process of the ilium in dorsal view: cranial (0), craniolateral (1).</w:t>
      </w:r>
    </w:p>
    <w:p>
      <w:pPr>
        <w:pStyle w:val="Normal"/>
        <w:spacing w:lineRule="auto" w:line="360" w:after="80"/>
        <w:rPr/>
        <w:keepLines w:val="0"/>
        <w:numPr>
          <w:ilvl w:val="0"/>
          <w:numId w:val="3"/>
        </w:numPr>
      </w:pPr>
      <w:r>
        <w:rPr>
          <w:rFonts w:ascii="Times New Roman" w:hAnsi="Times New Roman"/>
          <w:lang w:val="en-US"/>
        </w:rPr>
        <w:t>Cranial process of the ilium: lies in an approximately vertical plane (0), turns laterally toward its ventral tip to form a horizontal portion (1).</w:t>
      </w:r>
    </w:p>
    <w:p>
      <w:pPr>
        <w:pStyle w:val="Normal"/>
        <w:spacing w:lineRule="auto" w:line="360" w:after="80"/>
        <w:rPr/>
        <w:keepLines w:val="0"/>
        <w:numPr>
          <w:ilvl w:val="0"/>
          <w:numId w:val="3"/>
        </w:numPr>
      </w:pPr>
      <w:r>
        <w:rPr>
          <w:rFonts w:ascii="Times New Roman" w:hAnsi="Times New Roman"/>
          <w:lang w:val="en-US"/>
        </w:rPr>
        <w:t>Cranial process of the ilium in lateral view: subtriangular and tapering to a point (0), has a rounded outline (1).</w:t>
      </w:r>
    </w:p>
    <w:p>
      <w:pPr>
        <w:pStyle w:val="Normal"/>
        <w:spacing w:lineRule="auto" w:line="360" w:after="80"/>
        <w:rPr/>
        <w:keepLines w:val="0"/>
        <w:numPr>
          <w:ilvl w:val="0"/>
          <w:numId w:val="3"/>
        </w:numPr>
      </w:pPr>
      <w:r>
        <w:rPr>
          <w:rFonts w:ascii="Times New Roman" w:hAnsi="Times New Roman"/>
          <w:lang w:val="en-US"/>
        </w:rPr>
        <w:t>Highest point on the dorsal margin of the ilium: lies caudal to the base of the pubic process (0), lies cranial to the base of the pubic process (1).</w:t>
      </w:r>
    </w:p>
    <w:p>
      <w:pPr>
        <w:pStyle w:val="Normal"/>
        <w:spacing w:lineRule="auto" w:line="360" w:after="80"/>
        <w:rPr/>
        <w:keepLines w:val="0"/>
        <w:numPr>
          <w:ilvl w:val="0"/>
          <w:numId w:val="3"/>
        </w:numPr>
      </w:pPr>
      <w:r>
        <w:rPr>
          <w:rFonts w:ascii="Times New Roman" w:hAnsi="Times New Roman"/>
          <w:lang w:val="en-US"/>
        </w:rPr>
        <w:t>Brevis fossa on the caudal lobe of the ilium: present (0), absent (1).</w:t>
      </w:r>
    </w:p>
    <w:p>
      <w:pPr>
        <w:pStyle w:val="Normal"/>
        <w:spacing w:lineRule="auto" w:line="360" w:after="80"/>
        <w:rPr/>
        <w:keepLines w:val="0"/>
        <w:numPr>
          <w:ilvl w:val="0"/>
          <w:numId w:val="3"/>
        </w:numPr>
      </w:pPr>
      <w:r>
        <w:rPr>
          <w:rFonts w:ascii="Times New Roman" w:hAnsi="Times New Roman"/>
          <w:lang w:val="en-US"/>
        </w:rPr>
        <w:t>Dorsal margin of the ilium in lateral view: straight, sigmoid, or gently convex (0), strongly convex, almost semicircular (1).</w:t>
      </w:r>
    </w:p>
    <w:p>
      <w:pPr>
        <w:pStyle w:val="Normal"/>
        <w:spacing w:lineRule="auto" w:line="360" w:after="80"/>
        <w:rPr/>
        <w:keepLines w:val="0"/>
        <w:numPr>
          <w:ilvl w:val="0"/>
          <w:numId w:val="3"/>
        </w:numPr>
      </w:pPr>
      <w:r>
        <w:rPr>
          <w:rFonts w:ascii="Times New Roman" w:hAnsi="Times New Roman"/>
          <w:lang w:val="en-US"/>
        </w:rPr>
        <w:t xml:space="preserve">Ischial peduncle of the ilium: prominent, so that the long axis of the main body of the ilium is approximately horizontal (0), reduced, so that the long axis of the main body of the ilium slopes caudoventrally (1). </w:t>
      </w:r>
    </w:p>
    <w:p>
      <w:pPr>
        <w:pStyle w:val="Normal"/>
        <w:spacing w:lineRule="auto" w:line="360" w:after="80"/>
        <w:rPr/>
        <w:keepLines w:val="0"/>
        <w:numPr>
          <w:ilvl w:val="0"/>
          <w:numId w:val="3"/>
        </w:numPr>
      </w:pPr>
      <w:r>
        <w:rPr>
          <w:rFonts w:ascii="Times New Roman" w:hAnsi="Times New Roman"/>
          <w:lang w:val="en-US"/>
        </w:rPr>
        <w:t>Ischial peduncle of the ilium: large or only moderately reduced, so that a chord through the articular surfaces of the ischial and pubic peduncles passes ventral to the caudal lobe of the ilium (0), highly reduced, so that the chord through the articular surfaces of the ischial and pubic peduncles passes through or above the ventral margin of the caudal lobe of the ilium (1).</w:t>
      </w:r>
    </w:p>
    <w:p>
      <w:pPr>
        <w:pStyle w:val="Normal"/>
        <w:spacing w:lineRule="auto" w:line="360" w:after="80"/>
        <w:rPr/>
        <w:keepLines w:val="0"/>
        <w:numPr>
          <w:ilvl w:val="0"/>
          <w:numId w:val="3"/>
        </w:numPr>
      </w:pPr>
      <w:r>
        <w:rPr>
          <w:rFonts w:ascii="Times New Roman" w:hAnsi="Times New Roman"/>
          <w:lang w:val="en-US"/>
        </w:rPr>
        <w:t>Ambiens process on the pubis: absent or a rounded, striated area (0), projects as a hook-shaped process (1).</w:t>
      </w:r>
    </w:p>
    <w:p>
      <w:pPr>
        <w:pStyle w:val="Normal"/>
        <w:spacing w:lineRule="auto" w:line="360" w:after="80"/>
        <w:rPr/>
        <w:keepLines w:val="0"/>
        <w:numPr>
          <w:ilvl w:val="0"/>
          <w:numId w:val="3"/>
        </w:numPr>
      </w:pPr>
      <w:r>
        <w:rPr>
          <w:rFonts w:ascii="Times New Roman" w:hAnsi="Times New Roman"/>
          <w:lang w:val="en-US"/>
        </w:rPr>
        <w:t>Ratio of ischium length to pubis length: 0.90 or less (0), greater than 0.90, usually ca. 1.0 or higher (1).</w:t>
      </w:r>
    </w:p>
    <w:p>
      <w:pPr>
        <w:pStyle w:val="Normal"/>
        <w:spacing w:lineRule="auto" w:line="360" w:after="80"/>
        <w:rPr/>
        <w:keepLines w:val="0"/>
        <w:numPr>
          <w:ilvl w:val="0"/>
          <w:numId w:val="3"/>
        </w:numPr>
      </w:pPr>
      <w:r>
        <w:rPr>
          <w:rFonts w:ascii="Times New Roman" w:hAnsi="Times New Roman"/>
          <w:lang w:val="en-US"/>
        </w:rPr>
        <w:t>Middle and distal portions of the pubis: lie in a transverse plane, while the proximal end lies in a parasagittal plane (0), lie in the same plane as the proximal end, this plane being craniolaterally to caudomedially oriented (1).</w:t>
      </w:r>
    </w:p>
    <w:p>
      <w:pPr>
        <w:pStyle w:val="Normal"/>
        <w:spacing w:lineRule="auto" w:line="360" w:after="80"/>
        <w:rPr/>
        <w:keepLines w:val="0"/>
        <w:numPr>
          <w:ilvl w:val="0"/>
          <w:numId w:val="3"/>
        </w:numPr>
      </w:pPr>
      <w:r>
        <w:rPr>
          <w:rFonts w:ascii="Times New Roman" w:hAnsi="Times New Roman"/>
          <w:lang w:val="en-US"/>
        </w:rPr>
        <w:t>Ratio of length of the ischial articulation of the pubis to the pubis length: less than 0.40, usually 0.33 (0), greater than 0.40, usually at least 0.45 (1).</w:t>
      </w:r>
    </w:p>
    <w:p>
      <w:pPr>
        <w:pStyle w:val="Normal"/>
        <w:spacing w:lineRule="auto" w:line="360" w:after="80"/>
        <w:rPr/>
        <w:keepLines w:val="0"/>
        <w:numPr>
          <w:ilvl w:val="0"/>
          <w:numId w:val="3"/>
        </w:numPr>
      </w:pPr>
      <w:r>
        <w:rPr>
          <w:rFonts w:ascii="Times New Roman" w:hAnsi="Times New Roman"/>
          <w:lang w:val="en-US"/>
        </w:rPr>
        <w:t>Symphysis between the ischia: terminates at the base of the proximal plates (0), extends along the ventral edges of the proximal plates, as well as the distal shafts, so that there is no V-shaped gap between the cranial ends of the ischia in dorsal view (1).</w:t>
      </w:r>
    </w:p>
    <w:p>
      <w:pPr>
        <w:pStyle w:val="Normal"/>
        <w:spacing w:lineRule="auto" w:line="360" w:after="80"/>
        <w:rPr/>
        <w:keepLines w:val="0"/>
        <w:numPr>
          <w:ilvl w:val="0"/>
          <w:numId w:val="3"/>
        </w:numPr>
      </w:pPr>
      <w:r>
        <w:rPr>
          <w:rFonts w:ascii="Times New Roman" w:hAnsi="Times New Roman"/>
          <w:lang w:val="en-US"/>
        </w:rPr>
        <w:t>Tuberosity on the lateral surface of the iliac process of the ischium: absent (0), present (1).</w:t>
      </w:r>
    </w:p>
    <w:p>
      <w:pPr>
        <w:pStyle w:val="Normal"/>
        <w:spacing w:lineRule="auto" w:line="360" w:after="80"/>
        <w:rPr/>
        <w:keepLines w:val="0"/>
        <w:numPr>
          <w:ilvl w:val="0"/>
          <w:numId w:val="3"/>
        </w:numPr>
      </w:pPr>
      <w:r>
        <w:rPr>
          <w:rFonts w:ascii="Times New Roman" w:hAnsi="Times New Roman"/>
          <w:lang w:val="en-US"/>
        </w:rPr>
        <w:t>Ratio of width across the distal shaft of the ischium to ischium length: 0.15 or less (0), greater than 0.15, usually 0.20–0.30 (1).</w:t>
      </w:r>
    </w:p>
    <w:p>
      <w:pPr>
        <w:pStyle w:val="Normal"/>
        <w:spacing w:lineRule="auto" w:line="360" w:after="80"/>
        <w:rPr/>
        <w:keepLines w:val="0"/>
        <w:numPr>
          <w:ilvl w:val="0"/>
          <w:numId w:val="3"/>
        </w:numPr>
      </w:pPr>
      <w:r>
        <w:rPr>
          <w:rFonts w:ascii="Times New Roman" w:hAnsi="Times New Roman"/>
          <w:lang w:val="en-US"/>
        </w:rPr>
        <w:t>Distal end of the ischial shaft: only slightly expanded relative to the rest of the shaft (0), strongly expanded dorsoventrally (1).</w:t>
      </w:r>
    </w:p>
    <w:p>
      <w:pPr>
        <w:pStyle w:val="Normal"/>
        <w:spacing w:lineRule="auto" w:line="360" w:after="80"/>
        <w:rPr/>
        <w:keepLines w:val="0"/>
        <w:numPr>
          <w:ilvl w:val="0"/>
          <w:numId w:val="3"/>
        </w:numPr>
      </w:pPr>
      <w:r>
        <w:rPr>
          <w:rFonts w:ascii="Times New Roman" w:hAnsi="Times New Roman"/>
          <w:lang w:val="en-US"/>
        </w:rPr>
        <w:t>Distal end surface of the ischial shaft: subtriangular in outline with the long axis oriented dorsolaterally (0), platelike with the long axis directed laterally, so that the left and right shafts are coplanar (1).</w:t>
      </w:r>
    </w:p>
    <w:p>
      <w:pPr>
        <w:pStyle w:val="Normal"/>
        <w:spacing w:lineRule="auto" w:line="360" w:after="80"/>
        <w:rPr/>
        <w:keepLines w:val="0"/>
        <w:numPr>
          <w:ilvl w:val="0"/>
          <w:numId w:val="3"/>
        </w:numPr>
      </w:pPr>
      <w:r>
        <w:rPr>
          <w:rFonts w:ascii="Times New Roman" w:hAnsi="Times New Roman"/>
          <w:lang w:val="en-US"/>
        </w:rPr>
        <w:t>Long axis of the ischial shaft, if projected forward: passes through the lower part of the acetabular margin or the upper part of the pubic articular surface, i.e., at an angle of ca. 60° to the horizontal in lateral view (0), passes through the upper part of the acetabular margin or even approaches the rim of the iliac articulation, i.e., at an angle of ca. 80° to the horizontal (1).</w:t>
      </w:r>
    </w:p>
    <w:p>
      <w:pPr>
        <w:pStyle w:val="Normal"/>
        <w:spacing w:lineRule="auto" w:line="360" w:after="80"/>
        <w:rPr/>
        <w:keepLines w:val="0"/>
        <w:numPr>
          <w:ilvl w:val="0"/>
          <w:numId w:val="3"/>
        </w:numPr>
      </w:pPr>
      <w:r>
        <w:rPr>
          <w:rFonts w:ascii="Times New Roman" w:hAnsi="Times New Roman"/>
          <w:lang w:val="en-US"/>
        </w:rPr>
        <w:t>Maximum width of the distal end surface of the ischial shaft: no more than twice its thickness (0), about three times its thickness (1).</w:t>
      </w:r>
    </w:p>
    <w:p>
      <w:pPr>
        <w:pStyle w:val="Normal"/>
        <w:spacing w:lineRule="auto" w:line="360" w:after="80"/>
        <w:rPr/>
        <w:keepLines w:val="0"/>
        <w:numPr>
          <w:ilvl w:val="0"/>
          <w:numId w:val="3"/>
        </w:numPr>
      </w:pPr>
      <w:r>
        <w:rPr>
          <w:rFonts w:ascii="Times New Roman" w:hAnsi="Times New Roman"/>
          <w:lang w:val="en-US"/>
        </w:rPr>
        <w:t>Femoral cranial trochanter: well-developed plate or ridge (0), weak ridge or totally absent (1).</w:t>
      </w:r>
    </w:p>
    <w:p>
      <w:pPr>
        <w:pStyle w:val="Normal"/>
        <w:spacing w:lineRule="auto" w:line="360" w:after="80"/>
        <w:rPr/>
        <w:keepLines w:val="0"/>
        <w:numPr>
          <w:ilvl w:val="0"/>
          <w:numId w:val="3"/>
        </w:numPr>
      </w:pPr>
      <w:r>
        <w:rPr>
          <w:rFonts w:ascii="Times New Roman" w:hAnsi="Times New Roman"/>
          <w:lang w:val="en-US"/>
        </w:rPr>
        <w:t>Femoral cranial trochanter: present as plate or ridge (0), absent (1).</w:t>
      </w:r>
    </w:p>
    <w:p>
      <w:pPr>
        <w:pStyle w:val="Normal"/>
        <w:spacing w:lineRule="auto" w:line="360" w:after="80"/>
        <w:rPr/>
        <w:keepLines w:val="0"/>
        <w:numPr>
          <w:ilvl w:val="0"/>
          <w:numId w:val="3"/>
        </w:numPr>
      </w:pPr>
      <w:r>
        <w:rPr>
          <w:rFonts w:ascii="Times New Roman" w:hAnsi="Times New Roman"/>
          <w:lang w:val="en-US"/>
        </w:rPr>
        <w:t>Femoral head in cranial view: directed medially or ventromedially (0), directed dorsomedial (1).</w:t>
      </w:r>
    </w:p>
    <w:p>
      <w:pPr>
        <w:pStyle w:val="Normal"/>
        <w:spacing w:lineRule="auto" w:line="360" w:after="80"/>
        <w:rPr/>
        <w:keepLines w:val="0"/>
        <w:numPr>
          <w:ilvl w:val="0"/>
          <w:numId w:val="3"/>
        </w:numPr>
      </w:pPr>
      <w:r>
        <w:rPr>
          <w:rFonts w:ascii="Times New Roman" w:hAnsi="Times New Roman"/>
          <w:lang w:val="en-US"/>
        </w:rPr>
        <w:t>Middle and lower portions of the femoral shaft in cranial view: have a sigmoid curve (0), straight (1).</w:t>
      </w:r>
    </w:p>
    <w:p>
      <w:pPr>
        <w:pStyle w:val="Normal"/>
        <w:spacing w:lineRule="auto" w:line="360" w:after="80"/>
        <w:rPr/>
        <w:keepLines w:val="0"/>
        <w:numPr>
          <w:ilvl w:val="0"/>
          <w:numId w:val="3"/>
        </w:numPr>
      </w:pPr>
      <w:r>
        <w:rPr>
          <w:rFonts w:ascii="Times New Roman" w:hAnsi="Times New Roman"/>
          <w:lang w:val="en-US"/>
        </w:rPr>
        <w:t>Proximal third of the femoral shaft: directed dorsally (0), deflected dorsomedially (1).</w:t>
      </w:r>
    </w:p>
    <w:p>
      <w:pPr>
        <w:pStyle w:val="Normal"/>
        <w:spacing w:lineRule="auto" w:line="360" w:after="80"/>
        <w:rPr/>
        <w:keepLines w:val="0"/>
        <w:numPr>
          <w:ilvl w:val="0"/>
          <w:numId w:val="3"/>
        </w:numPr>
      </w:pPr>
      <w:r>
        <w:rPr>
          <w:rFonts w:ascii="Times New Roman" w:hAnsi="Times New Roman"/>
          <w:lang w:val="en-US"/>
        </w:rPr>
        <w:t>Cranial face of the femoral shaft in lateral view: convex (0), straight (1).</w:t>
      </w:r>
    </w:p>
    <w:p>
      <w:pPr>
        <w:pStyle w:val="Normal"/>
        <w:spacing w:lineRule="auto" w:line="360" w:after="80"/>
        <w:rPr/>
        <w:keepLines w:val="0"/>
        <w:numPr>
          <w:ilvl w:val="0"/>
          <w:numId w:val="3"/>
        </w:numPr>
      </w:pPr>
      <w:r>
        <w:rPr>
          <w:rFonts w:ascii="Times New Roman" w:hAnsi="Times New Roman"/>
          <w:lang w:val="en-US"/>
        </w:rPr>
        <w:t>Situation of the distal tip of the fourth trochanter: above the midshaft height (0), at or below the midshaft height (1).</w:t>
      </w:r>
    </w:p>
    <w:p>
      <w:pPr>
        <w:pStyle w:val="Normal"/>
        <w:spacing w:lineRule="auto" w:line="360" w:after="80"/>
        <w:rPr/>
        <w:keepLines w:val="0"/>
        <w:numPr>
          <w:ilvl w:val="0"/>
          <w:numId w:val="3"/>
        </w:numPr>
      </w:pPr>
      <w:r>
        <w:rPr>
          <w:rFonts w:ascii="Times New Roman" w:hAnsi="Times New Roman"/>
          <w:lang w:val="en-US"/>
        </w:rPr>
        <w:t>Situation of the femoral fourth trochanter: on the caudal surface of the shaft, near the midline (0), on the caudomedial margin of the shaft (1).</w:t>
      </w:r>
    </w:p>
    <w:p>
      <w:pPr>
        <w:pStyle w:val="Normal"/>
        <w:spacing w:lineRule="auto" w:line="360" w:after="80"/>
        <w:rPr/>
        <w:keepLines w:val="0"/>
        <w:numPr>
          <w:ilvl w:val="0"/>
          <w:numId w:val="3"/>
        </w:numPr>
      </w:pPr>
      <w:r>
        <w:rPr>
          <w:rFonts w:ascii="Times New Roman" w:hAnsi="Times New Roman"/>
          <w:lang w:val="en-US"/>
        </w:rPr>
        <w:t xml:space="preserve">Femoral fourth trochanter: bladelike and prominent (0), a low rounded ridge (1). </w:t>
      </w:r>
    </w:p>
    <w:p>
      <w:pPr>
        <w:pStyle w:val="Normal"/>
        <w:spacing w:lineRule="auto" w:line="360" w:after="80"/>
        <w:rPr/>
        <w:keepLines w:val="0"/>
        <w:numPr>
          <w:ilvl w:val="0"/>
          <w:numId w:val="3"/>
        </w:numPr>
      </w:pPr>
      <w:r>
        <w:rPr>
          <w:rFonts w:ascii="Times New Roman" w:hAnsi="Times New Roman"/>
          <w:lang w:val="en-US"/>
        </w:rPr>
        <w:t>Horizontal cross section through the femoral shaft: subcircular (0), compressed craniocaudally (1).</w:t>
      </w:r>
    </w:p>
    <w:p>
      <w:pPr>
        <w:pStyle w:val="Normal"/>
        <w:spacing w:lineRule="auto" w:line="360" w:after="80"/>
        <w:rPr/>
        <w:keepLines w:val="0"/>
        <w:numPr>
          <w:ilvl w:val="0"/>
          <w:numId w:val="3"/>
        </w:numPr>
      </w:pPr>
      <w:r>
        <w:rPr>
          <w:rFonts w:ascii="Times New Roman" w:hAnsi="Times New Roman"/>
          <w:lang w:val="en-US"/>
        </w:rPr>
        <w:t>Femoral distal condyles: subequal in size (0), unequal in size, the tibial condyle being larger than the fibular condyle (1).</w:t>
      </w:r>
    </w:p>
    <w:p>
      <w:pPr>
        <w:pStyle w:val="Normal"/>
        <w:spacing w:lineRule="auto" w:line="360" w:after="80"/>
        <w:rPr/>
        <w:keepLines w:val="0"/>
        <w:numPr>
          <w:ilvl w:val="0"/>
          <w:numId w:val="3"/>
        </w:numPr>
      </w:pPr>
      <w:r>
        <w:rPr>
          <w:rFonts w:ascii="Times New Roman" w:hAnsi="Times New Roman"/>
          <w:lang w:val="en-US"/>
        </w:rPr>
        <w:t>Articular surfaces of the femoral distal condyles: facing ventrally (0), curved upward at their cranial and caudal margins, so that the articular surfaces are partially visible in cranial or caudal view (1).</w:t>
      </w:r>
    </w:p>
    <w:p>
      <w:pPr>
        <w:pStyle w:val="Normal"/>
        <w:spacing w:lineRule="auto" w:line="360" w:after="80"/>
        <w:rPr/>
        <w:keepLines w:val="0"/>
        <w:numPr>
          <w:ilvl w:val="0"/>
          <w:numId w:val="3"/>
        </w:numPr>
      </w:pPr>
      <w:r>
        <w:rPr>
          <w:rFonts w:ascii="Times New Roman" w:hAnsi="Times New Roman"/>
          <w:lang w:val="en-US"/>
        </w:rPr>
        <w:t>Ratio of tibia length to femur length: i0.70 or higher (0), less than 0.70, usually 0.65–0.55 (1).</w:t>
      </w:r>
    </w:p>
    <w:p>
      <w:pPr>
        <w:pStyle w:val="Normal"/>
        <w:spacing w:lineRule="auto" w:line="360" w:after="80"/>
        <w:rPr/>
        <w:keepLines w:val="0"/>
        <w:numPr>
          <w:ilvl w:val="0"/>
          <w:numId w:val="3"/>
        </w:numPr>
      </w:pPr>
      <w:r>
        <w:rPr>
          <w:rFonts w:ascii="Times New Roman" w:hAnsi="Times New Roman"/>
          <w:lang w:val="en-US"/>
        </w:rPr>
        <w:t>Proximal end of the tibia: compressed transversely, so that its craniocaudal diameter is greater than its transverse diameter by at least 15% (0), subcircular, so that the two diameters are within 15% of each other (1).</w:t>
      </w:r>
    </w:p>
    <w:p>
      <w:pPr>
        <w:pStyle w:val="Normal"/>
        <w:spacing w:lineRule="auto" w:line="360" w:after="80"/>
        <w:rPr/>
        <w:keepLines w:val="0"/>
        <w:numPr>
          <w:ilvl w:val="0"/>
          <w:numId w:val="3"/>
        </w:numPr>
      </w:pPr>
      <w:r>
        <w:rPr>
          <w:rFonts w:ascii="Times New Roman" w:hAnsi="Times New Roman"/>
          <w:lang w:val="en-US"/>
        </w:rPr>
        <w:t>Tibial cnemial crest: prominent (0), reduced to a low ridge (1).</w:t>
      </w:r>
    </w:p>
    <w:p>
      <w:pPr>
        <w:pStyle w:val="Normal"/>
        <w:spacing w:lineRule="auto" w:line="360" w:after="80"/>
        <w:rPr/>
        <w:keepLines w:val="0"/>
        <w:numPr>
          <w:ilvl w:val="0"/>
          <w:numId w:val="3"/>
        </w:numPr>
      </w:pPr>
      <w:r>
        <w:rPr>
          <w:rFonts w:ascii="Times New Roman" w:hAnsi="Times New Roman"/>
          <w:lang w:val="en-US"/>
        </w:rPr>
        <w:t>Cnemial crest: projects cranially or craniolaterally (0), projects laterally (1).</w:t>
      </w:r>
    </w:p>
    <w:p>
      <w:pPr>
        <w:pStyle w:val="Normal"/>
        <w:spacing w:lineRule="auto" w:line="360" w:after="80"/>
        <w:rPr/>
        <w:keepLines w:val="0"/>
        <w:numPr>
          <w:ilvl w:val="0"/>
          <w:numId w:val="3"/>
        </w:numPr>
      </w:pPr>
      <w:r>
        <w:rPr>
          <w:rFonts w:ascii="Times New Roman" w:hAnsi="Times New Roman"/>
          <w:lang w:val="en-US"/>
        </w:rPr>
        <w:t>Distal end of the tibia: expanded transversely and compressed craniocaudally (0), has subequal craniocaudal and transverse diameters (1).</w:t>
      </w:r>
    </w:p>
    <w:p>
      <w:pPr>
        <w:pStyle w:val="Normal"/>
        <w:spacing w:lineRule="auto" w:line="360" w:after="80"/>
        <w:rPr/>
        <w:keepLines w:val="0"/>
        <w:numPr>
          <w:ilvl w:val="0"/>
          <w:numId w:val="3"/>
        </w:numPr>
      </w:pPr>
      <w:r>
        <w:rPr>
          <w:rFonts w:ascii="Times New Roman" w:hAnsi="Times New Roman"/>
          <w:lang w:val="en-US"/>
        </w:rPr>
        <w:t>Tibial distal end: medial malleolus extends laterally toward the calcaneum and obscures the caudal fossa of the astragalus in caudal view (0), medial malleolus reduced, so that the caudal fossa of the astragalus is exposed in caudal view (1).</w:t>
      </w:r>
    </w:p>
    <w:p>
      <w:pPr>
        <w:pStyle w:val="Normal"/>
        <w:spacing w:lineRule="auto" w:line="360" w:after="80"/>
        <w:rPr/>
        <w:keepLines w:val="0"/>
        <w:numPr>
          <w:ilvl w:val="0"/>
          <w:numId w:val="3"/>
        </w:numPr>
      </w:pPr>
      <w:r>
        <w:rPr>
          <w:rFonts w:ascii="Times New Roman" w:hAnsi="Times New Roman"/>
          <w:lang w:val="en-US"/>
        </w:rPr>
        <w:t>Triangular crest on the medial face of the proximal end of the fibula: absent (0), present (1).</w:t>
      </w:r>
    </w:p>
    <w:p>
      <w:pPr>
        <w:pStyle w:val="Normal"/>
        <w:spacing w:lineRule="auto" w:line="360" w:after="80"/>
        <w:rPr/>
        <w:keepLines w:val="0"/>
        <w:numPr>
          <w:ilvl w:val="0"/>
          <w:numId w:val="3"/>
        </w:numPr>
      </w:pPr>
      <w:r>
        <w:rPr>
          <w:rFonts w:ascii="Times New Roman" w:hAnsi="Times New Roman"/>
          <w:lang w:val="en-US"/>
        </w:rPr>
        <w:t>Muscle scar at midlength on the lateral surface of the fibula: absent (0), present (1).</w:t>
      </w:r>
    </w:p>
    <w:p>
      <w:pPr>
        <w:pStyle w:val="Normal"/>
        <w:spacing w:lineRule="auto" w:line="360" w:after="80"/>
        <w:rPr/>
        <w:keepLines w:val="0"/>
        <w:numPr>
          <w:ilvl w:val="0"/>
          <w:numId w:val="3"/>
        </w:numPr>
      </w:pPr>
      <w:r>
        <w:rPr>
          <w:rFonts w:ascii="Times New Roman" w:hAnsi="Times New Roman"/>
          <w:lang w:val="en-US"/>
        </w:rPr>
        <w:t>Fibular lateral muscle scar: oval in outline (0), formed from two vertically elongate parallel ridges (1).</w:t>
      </w:r>
    </w:p>
    <w:p>
      <w:pPr>
        <w:pStyle w:val="Normal"/>
        <w:spacing w:lineRule="auto" w:line="360" w:after="80"/>
        <w:rPr/>
        <w:keepLines w:val="0"/>
        <w:numPr>
          <w:ilvl w:val="0"/>
          <w:numId w:val="3"/>
        </w:numPr>
      </w:pPr>
      <w:r>
        <w:rPr>
          <w:rFonts w:ascii="Times New Roman" w:hAnsi="Times New Roman"/>
          <w:lang w:val="en-US"/>
        </w:rPr>
        <w:t>Ventral surface of the astragalus: flat or slightly concave transversely (0), convex transversely (1).</w:t>
      </w:r>
    </w:p>
    <w:p>
      <w:pPr>
        <w:pStyle w:val="Normal"/>
        <w:spacing w:lineRule="auto" w:line="360" w:after="80"/>
        <w:rPr/>
        <w:keepLines w:val="0"/>
        <w:numPr>
          <w:ilvl w:val="0"/>
          <w:numId w:val="3"/>
        </w:numPr>
      </w:pPr>
      <w:r>
        <w:rPr>
          <w:rFonts w:ascii="Times New Roman" w:hAnsi="Times New Roman"/>
          <w:lang w:val="en-US"/>
        </w:rPr>
        <w:t>Ascending process of the astragalus terminates cranial to (0) or at (1) the caudal edge of the astragalus.</w:t>
      </w:r>
    </w:p>
    <w:p>
      <w:pPr>
        <w:pStyle w:val="Normal"/>
        <w:spacing w:lineRule="auto" w:line="360" w:after="80"/>
        <w:rPr/>
        <w:keepLines w:val="0"/>
        <w:numPr>
          <w:ilvl w:val="0"/>
          <w:numId w:val="3"/>
        </w:numPr>
      </w:pPr>
      <w:r>
        <w:rPr>
          <w:rFonts w:ascii="Times New Roman" w:hAnsi="Times New Roman"/>
          <w:lang w:val="en-US"/>
        </w:rPr>
        <w:t>Astragalus dorsoventral width: remains unchanged in cranial view along its length or increases medially (0), decreases medially, so that the astragalus becomes wedge-shaped in cranial view (1).</w:t>
      </w:r>
    </w:p>
    <w:p>
      <w:pPr>
        <w:pStyle w:val="Normal"/>
        <w:spacing w:lineRule="auto" w:line="360" w:after="80"/>
        <w:rPr/>
        <w:keepLines w:val="0"/>
        <w:numPr>
          <w:ilvl w:val="0"/>
          <w:numId w:val="3"/>
        </w:numPr>
      </w:pPr>
      <w:r>
        <w:rPr>
          <w:rFonts w:ascii="Times New Roman" w:hAnsi="Times New Roman"/>
          <w:lang w:val="en-US"/>
        </w:rPr>
        <w:t>Astragalus in dorsal view widens (0) or narrows (1) craniocaudally toward its medial end.</w:t>
      </w:r>
    </w:p>
    <w:p>
      <w:pPr>
        <w:pStyle w:val="Normal"/>
        <w:spacing w:lineRule="auto" w:line="360" w:after="80"/>
        <w:rPr/>
        <w:keepLines w:val="0"/>
        <w:numPr>
          <w:ilvl w:val="0"/>
          <w:numId w:val="3"/>
        </w:numPr>
      </w:pPr>
      <w:r>
        <w:rPr>
          <w:rFonts w:ascii="Times New Roman" w:hAnsi="Times New Roman"/>
          <w:lang w:val="en-US"/>
        </w:rPr>
        <w:t>Cranial depression and vascular foramina at the base of the ascending astragalar process: present (0), absent (1).</w:t>
      </w:r>
    </w:p>
    <w:p>
      <w:pPr>
        <w:pStyle w:val="Normal"/>
        <w:spacing w:lineRule="auto" w:line="360" w:after="80"/>
        <w:rPr/>
        <w:keepLines w:val="0"/>
        <w:numPr>
          <w:ilvl w:val="0"/>
          <w:numId w:val="3"/>
        </w:numPr>
      </w:pPr>
      <w:r>
        <w:rPr>
          <w:rFonts w:ascii="Times New Roman" w:hAnsi="Times New Roman"/>
          <w:lang w:val="en-US"/>
        </w:rPr>
        <w:t>Caudal fossa on the dorsal surface of the astragalus: single continuous area (0), divided into two portions by a ridge running caudomedially from the ascending process (1).</w:t>
      </w:r>
    </w:p>
    <w:p>
      <w:pPr>
        <w:pStyle w:val="Normal"/>
        <w:spacing w:lineRule="auto" w:line="360" w:after="80"/>
        <w:rPr/>
        <w:keepLines w:val="0"/>
        <w:numPr>
          <w:ilvl w:val="0"/>
          <w:numId w:val="3"/>
        </w:numPr>
      </w:pPr>
      <w:r>
        <w:rPr>
          <w:rFonts w:ascii="Times New Roman" w:hAnsi="Times New Roman"/>
          <w:lang w:val="en-US"/>
        </w:rPr>
        <w:t>Ossified calcaneum: present (0), absent (1).</w:t>
      </w:r>
    </w:p>
    <w:p>
      <w:pPr>
        <w:pStyle w:val="Normal"/>
        <w:spacing w:lineRule="auto" w:line="360" w:after="80"/>
        <w:rPr/>
        <w:keepLines w:val="0"/>
        <w:numPr>
          <w:ilvl w:val="0"/>
          <w:numId w:val="3"/>
        </w:numPr>
      </w:pPr>
      <w:r>
        <w:rPr>
          <w:rFonts w:ascii="Times New Roman" w:hAnsi="Times New Roman"/>
          <w:lang w:val="en-US"/>
        </w:rPr>
        <w:t>Ossified distal tarsals: present (0), absent (1).</w:t>
      </w:r>
    </w:p>
    <w:p>
      <w:pPr>
        <w:pStyle w:val="Normal"/>
        <w:spacing w:lineRule="auto" w:line="360" w:after="80"/>
        <w:rPr/>
        <w:keepLines w:val="0"/>
        <w:numPr>
          <w:ilvl w:val="0"/>
          <w:numId w:val="3"/>
        </w:numPr>
      </w:pPr>
      <w:r>
        <w:rPr>
          <w:rFonts w:ascii="Times New Roman" w:hAnsi="Times New Roman"/>
          <w:lang w:val="en-US"/>
        </w:rPr>
        <w:t>Ratio of the length of metatarsal III to the tibia length: 0.40 or greater (0), less than 0.40 (1).</w:t>
      </w:r>
    </w:p>
    <w:p>
      <w:pPr>
        <w:pStyle w:val="Normal"/>
        <w:spacing w:lineRule="auto" w:line="360" w:after="80"/>
        <w:rPr/>
        <w:keepLines w:val="0"/>
        <w:numPr>
          <w:ilvl w:val="0"/>
          <w:numId w:val="3"/>
        </w:numPr>
      </w:pPr>
      <w:r>
        <w:rPr>
          <w:rFonts w:ascii="Times New Roman" w:hAnsi="Times New Roman"/>
          <w:lang w:val="en-US"/>
        </w:rPr>
        <w:t>Metatarsals II–IV: have closely spaced subparallel shafts (0), have a spreading morphology because they diverge from each other toward their distal ends (1).</w:t>
      </w:r>
    </w:p>
    <w:p>
      <w:pPr>
        <w:pStyle w:val="Normal"/>
        <w:spacing w:lineRule="auto" w:line="360" w:after="80"/>
        <w:rPr/>
        <w:keepLines w:val="0"/>
        <w:numPr>
          <w:ilvl w:val="0"/>
          <w:numId w:val="3"/>
        </w:numPr>
      </w:pPr>
      <w:r>
        <w:rPr>
          <w:rFonts w:ascii="Times New Roman" w:hAnsi="Times New Roman"/>
          <w:lang w:val="en-US"/>
        </w:rPr>
        <w:t>Metatarsal I: reduced, lost, or slender (0), robust, the ratio of length of the metatarsal to its proximal transverse width being 1.5 or lower (1).</w:t>
      </w:r>
    </w:p>
    <w:p>
      <w:pPr>
        <w:pStyle w:val="Normal"/>
        <w:spacing w:lineRule="auto" w:line="360" w:after="80"/>
        <w:rPr/>
        <w:keepLines w:val="0"/>
        <w:numPr>
          <w:ilvl w:val="0"/>
          <w:numId w:val="3"/>
        </w:numPr>
      </w:pPr>
      <w:r>
        <w:rPr>
          <w:rFonts w:ascii="Times New Roman" w:hAnsi="Times New Roman"/>
          <w:lang w:val="en-US"/>
        </w:rPr>
        <w:t>Laterodistal process on metatarsal I: absent (0), present (1).</w:t>
      </w:r>
    </w:p>
    <w:p>
      <w:pPr>
        <w:pStyle w:val="Normal"/>
        <w:spacing w:lineRule="auto" w:line="360" w:after="80"/>
        <w:rPr/>
        <w:keepLines w:val="0"/>
        <w:numPr>
          <w:ilvl w:val="0"/>
          <w:numId w:val="3"/>
        </w:numPr>
      </w:pPr>
      <w:r>
        <w:rPr>
          <w:rFonts w:ascii="Times New Roman" w:hAnsi="Times New Roman"/>
          <w:lang w:val="en-US"/>
        </w:rPr>
        <w:t>Rugosities located on the distal parts of the dorsolateral portions of the shafts of metatarsals I–III: absent (0), present (1).</w:t>
      </w:r>
    </w:p>
    <w:p>
      <w:pPr>
        <w:pStyle w:val="Normal"/>
        <w:spacing w:lineRule="auto" w:line="360" w:after="80"/>
        <w:rPr/>
        <w:keepLines w:val="0"/>
        <w:numPr>
          <w:ilvl w:val="0"/>
          <w:numId w:val="3"/>
        </w:numPr>
      </w:pPr>
      <w:r>
        <w:rPr>
          <w:rFonts w:ascii="Times New Roman" w:hAnsi="Times New Roman"/>
          <w:lang w:val="en-US"/>
        </w:rPr>
        <w:t>Ratio of length of metatarsal III to tibia length: greater than 0.25 (0), 0.25 or less (1).</w:t>
      </w:r>
    </w:p>
    <w:p>
      <w:pPr>
        <w:pStyle w:val="Normal"/>
        <w:spacing w:lineRule="auto" w:line="360" w:after="80"/>
        <w:rPr/>
        <w:keepLines w:val="0"/>
        <w:numPr>
          <w:ilvl w:val="0"/>
          <w:numId w:val="3"/>
        </w:numPr>
      </w:pPr>
      <w:r>
        <w:rPr>
          <w:rFonts w:ascii="Times New Roman" w:hAnsi="Times New Roman"/>
          <w:lang w:val="en-US"/>
        </w:rPr>
        <w:t>Proximal ends of metatarsals I and V: smaller than those of metatarsals III and IV (0), subequal to or larger than those of metatarsals III and IV (1).</w:t>
      </w:r>
    </w:p>
    <w:p>
      <w:pPr>
        <w:pStyle w:val="Normal"/>
        <w:spacing w:lineRule="auto" w:line="360" w:after="80"/>
        <w:rPr/>
        <w:keepLines w:val="0"/>
        <w:numPr>
          <w:ilvl w:val="0"/>
          <w:numId w:val="3"/>
        </w:numPr>
      </w:pPr>
      <w:r>
        <w:rPr>
          <w:rFonts w:ascii="Times New Roman" w:hAnsi="Times New Roman"/>
          <w:lang w:val="en-US"/>
        </w:rPr>
        <w:t>Minimum shaft diameters of metatarsals III and IV: less than 0.65 of those seen in metatarsals I and II (0), at least 0.65 of those seen in metatarsals I and II (1).</w:t>
      </w:r>
    </w:p>
    <w:p>
      <w:pPr>
        <w:pStyle w:val="Normal"/>
        <w:spacing w:lineRule="auto" w:line="360" w:after="80"/>
        <w:rPr/>
        <w:keepLines w:val="0"/>
        <w:numPr>
          <w:ilvl w:val="0"/>
          <w:numId w:val="3"/>
        </w:numPr>
      </w:pPr>
      <w:r>
        <w:rPr>
          <w:rFonts w:ascii="Times New Roman" w:hAnsi="Times New Roman"/>
          <w:lang w:val="en-US"/>
        </w:rPr>
        <w:t>Ratio of length of metatarsal III to length of metatarsal V: less than 0.85, usually 0.75 or lower (0), 0.85 or higher (1).</w:t>
      </w:r>
    </w:p>
    <w:p>
      <w:pPr>
        <w:pStyle w:val="Normal"/>
        <w:spacing w:lineRule="auto" w:line="360" w:after="80"/>
        <w:rPr/>
        <w:keepLines w:val="0"/>
        <w:numPr>
          <w:ilvl w:val="0"/>
          <w:numId w:val="3"/>
        </w:numPr>
      </w:pPr>
      <w:r>
        <w:rPr>
          <w:rFonts w:ascii="Times New Roman" w:hAnsi="Times New Roman"/>
          <w:lang w:val="en-US"/>
        </w:rPr>
        <w:t>Number of phalanges on pedal digit IV: at least four (0), three or fewer (1).</w:t>
      </w:r>
    </w:p>
    <w:p>
      <w:pPr>
        <w:pStyle w:val="Normal"/>
        <w:spacing w:lineRule="auto" w:line="360" w:after="80"/>
        <w:rPr/>
        <w:keepLines w:val="0"/>
        <w:numPr>
          <w:ilvl w:val="0"/>
          <w:numId w:val="3"/>
        </w:numPr>
      </w:pPr>
      <w:r>
        <w:rPr>
          <w:rFonts w:ascii="Times New Roman" w:hAnsi="Times New Roman"/>
          <w:lang w:val="en-US"/>
        </w:rPr>
        <w:t>Number of phalanges on pedal digit IV: at least three (0), two (1).</w:t>
      </w:r>
    </w:p>
    <w:p>
      <w:pPr>
        <w:pStyle w:val="Normal"/>
        <w:spacing w:lineRule="auto" w:line="360" w:after="80"/>
        <w:rPr/>
        <w:keepLines w:val="0"/>
        <w:numPr>
          <w:ilvl w:val="0"/>
          <w:numId w:val="3"/>
        </w:numPr>
      </w:pPr>
      <w:r>
        <w:rPr>
          <w:rFonts w:ascii="Times New Roman" w:hAnsi="Times New Roman"/>
          <w:lang w:val="en-US"/>
        </w:rPr>
        <w:t>Proximal and ventral surfaces of pedal phalanx I-1: meet at an angle of ca. 90° (0), meet at an acute angle because this area is drawn out into a thin plate that projects backward beneath the distal condyles of metatarsal I (1).</w:t>
      </w:r>
    </w:p>
    <w:p>
      <w:pPr>
        <w:pStyle w:val="Normal"/>
        <w:spacing w:lineRule="auto" w:line="360" w:after="80"/>
        <w:rPr/>
        <w:keepLines w:val="0"/>
        <w:numPr>
          <w:ilvl w:val="0"/>
          <w:numId w:val="3"/>
        </w:numPr>
      </w:pPr>
      <w:r>
        <w:rPr>
          <w:rFonts w:ascii="Times New Roman" w:hAnsi="Times New Roman"/>
          <w:lang w:val="en-US"/>
        </w:rPr>
        <w:t>Collateral ligament pits on nonungual pedal phalanges: present (0), absent (1).</w:t>
      </w:r>
    </w:p>
    <w:p>
      <w:pPr>
        <w:pStyle w:val="Normal"/>
        <w:spacing w:lineRule="auto" w:line="360" w:after="80"/>
        <w:rPr/>
        <w:keepLines w:val="0"/>
        <w:numPr>
          <w:ilvl w:val="0"/>
          <w:numId w:val="3"/>
        </w:numPr>
      </w:pPr>
      <w:r>
        <w:rPr>
          <w:rFonts w:ascii="Times New Roman" w:hAnsi="Times New Roman"/>
          <w:lang w:val="en-US"/>
        </w:rPr>
        <w:t>Pedal phalanx II-2: square or rectangular in dorsal view (0), reduced in craniocaudal extent, has an irregular shape, and is a compressed semicircle in dorsal view (1).</w:t>
      </w:r>
    </w:p>
    <w:p>
      <w:pPr>
        <w:pStyle w:val="Normal"/>
        <w:spacing w:lineRule="auto" w:line="360" w:after="80"/>
        <w:rPr/>
        <w:keepLines w:val="0"/>
        <w:numPr>
          <w:ilvl w:val="0"/>
          <w:numId w:val="3"/>
        </w:numPr>
      </w:pPr>
      <w:r>
        <w:rPr>
          <w:rFonts w:ascii="Times New Roman" w:hAnsi="Times New Roman"/>
          <w:lang w:val="en-US"/>
        </w:rPr>
        <w:t>Nonungual pedal phalanges: longer craniocaudally than transversely (0), wider transversely than craniocaudally (1).</w:t>
      </w:r>
    </w:p>
    <w:p>
      <w:pPr>
        <w:pStyle w:val="Normal"/>
        <w:spacing w:lineRule="auto" w:line="360" w:after="80"/>
        <w:rPr/>
        <w:keepLines w:val="0"/>
        <w:numPr>
          <w:ilvl w:val="0"/>
          <w:numId w:val="3"/>
        </w:numPr>
      </w:pPr>
      <w:r>
        <w:rPr>
          <w:rFonts w:ascii="Times New Roman" w:hAnsi="Times New Roman"/>
          <w:lang w:val="en-US"/>
        </w:rPr>
        <w:t>Penultimate pedal phalanges on digits II–IV: well formed with articular surfaces distinct at both proximal and distal ends (0), rudimentary (1).</w:t>
      </w:r>
    </w:p>
    <w:p>
      <w:pPr>
        <w:pStyle w:val="Normal"/>
        <w:spacing w:lineRule="auto" w:line="360" w:after="80"/>
        <w:rPr/>
        <w:keepLines w:val="0"/>
        <w:numPr>
          <w:ilvl w:val="0"/>
          <w:numId w:val="3"/>
        </w:numPr>
      </w:pPr>
      <w:r>
        <w:rPr>
          <w:rFonts w:ascii="Times New Roman" w:hAnsi="Times New Roman"/>
          <w:lang w:val="en-US"/>
        </w:rPr>
        <w:t>In articulation, pedal unguals: point forward (0), slant ventrolaterally (1).</w:t>
      </w:r>
    </w:p>
    <w:p>
      <w:pPr>
        <w:pStyle w:val="Normal"/>
        <w:spacing w:lineRule="auto" w:line="360" w:after="80"/>
        <w:rPr/>
        <w:keepLines w:val="0"/>
        <w:numPr>
          <w:ilvl w:val="0"/>
          <w:numId w:val="3"/>
        </w:numPr>
      </w:pPr>
      <w:r>
        <w:rPr>
          <w:rFonts w:ascii="Times New Roman" w:hAnsi="Times New Roman"/>
          <w:lang w:val="en-US"/>
        </w:rPr>
        <w:t>Pedal digit I ungual: subequal or shorter than metatarsal I (0), longer than metatarsal I (1).</w:t>
      </w:r>
    </w:p>
    <w:p>
      <w:pPr>
        <w:pStyle w:val="Normal"/>
        <w:spacing w:lineRule="auto" w:line="360" w:after="80"/>
        <w:rPr/>
        <w:keepLines w:val="0"/>
        <w:numPr>
          <w:ilvl w:val="0"/>
          <w:numId w:val="3"/>
        </w:numPr>
      </w:pPr>
      <w:r>
        <w:rPr>
          <w:rFonts w:ascii="Times New Roman" w:hAnsi="Times New Roman"/>
          <w:lang w:val="en-US"/>
        </w:rPr>
        <w:t>Unguals of pedal digits II and III: with subcircular or dorsoventrally compressed outlines (0), with laterally compressed proximal articular ends (this cross section is maintained throughout most of the length of the ungual) (1).</w:t>
      </w:r>
    </w:p>
    <w:p>
      <w:pPr>
        <w:pStyle w:val="Normal"/>
        <w:spacing w:lineRule="auto" w:line="360" w:after="80"/>
        <w:rPr/>
        <w:keepLines w:val="0"/>
        <w:numPr>
          <w:ilvl w:val="0"/>
          <w:numId w:val="3"/>
        </w:numPr>
      </w:pPr>
      <w:r>
        <w:rPr>
          <w:rFonts w:ascii="Times New Roman" w:hAnsi="Times New Roman"/>
          <w:lang w:val="en-US"/>
        </w:rPr>
        <w:t>Osseous structure of presacral vertebrae: fine and spongy texture (0), large cancellous spaces (1).</w:t>
      </w:r>
    </w:p>
    <w:p>
      <w:pPr>
        <w:pStyle w:val="Normal"/>
        <w:spacing w:lineRule="auto" w:line="360"/>
        <w:rPr/>
      </w:pPr>
      <w:r>
        <w:rPr>
          <w:rFonts w:ascii="Times New Roman" w:hAnsi="Times New Roman"/>
          <w:lang w:val="en-US"/>
        </w:rPr>
      </w:r>
    </w:p>
    <w:p>
      <w:pPr>
        <w:pStyle w:val="Normal"/>
        <w:spacing w:lineRule="auto" w:line="360"/>
        <w:rPr/>
      </w:pPr>
      <w:r>
        <w:rPr>
          <w:rFonts w:ascii="Times New Roman" w:hAnsi="Times New Roman"/>
          <w:lang w:val="en-US"/>
        </w:rPr>
        <w:tab/>
      </w:r>
    </w:p>
    <w:p>
      <w:pPr>
        <w:pStyle w:val="Normal"/>
        <w:spacing w:lineRule="auto" w:line="360"/>
        <w:rPr/>
      </w:pPr>
      <w:r>
        <w:rPr>
          <w:rFonts w:ascii="Times New Roman" w:hAnsi="Times New Roman"/>
          <w:lang w:val="en-US"/>
        </w:rPr>
        <w:tab/>
      </w:r>
    </w:p>
    <w:p>
      <w:pPr>
        <w:pStyle w:val="Normal"/>
        <w:spacing w:lineRule="auto" w:line="360"/>
        <w:rPr/>
      </w:pPr>
      <w:r>
        <w:rPr>
          <w:rFonts w:ascii="Times New Roman" w:hAnsi="Times New Roman"/>
          <w:lang w:val="en-US"/>
        </w:rPr>
      </w:r>
    </w:p>
    <w:sectPr>
      <w:headerReference w:type="default" r:id="rId6"/>
      <w:footerReference w:type="default" r:id="rId7"/>
      <w:type w:val="nextPage"/>
      <w:pgSz w:w="12240" w:h="15840"/>
      <w:pgMar w:left="1440" w:right="1440" w:gutter="0" w:header="504" w:top="1440" w:footer="504"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2"/>
    <w:family w:val="auto"/>
    <w:pitch w:val="variable"/>
  </w:font>
  <w:font w:name="Liberation Sans">
    <w:altName w:val="Arial"/>
    <w:charset w:val="01"/>
    <w:family w:val="swiss"/>
    <w:pitch w:val="variable"/>
  </w:font>
  <w:font w:name="Times">
    <w:altName w:val="Times New Roman"/>
    <w:charset w:val="00"/>
    <w:family w:val="auto"/>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lang w:val="en-US"/>
      </w:rPr>
      <w:t xml:space="preserve">Page </w:t>
    </w:r>
    <w:fldSimple w:instr="PAGE">
      <w:r>
        <w:rPr>
          <w:sz w:val="18"/>
        </w:rP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abstractNum w:abstractNumId="3">
    <w:multiLevelType w:val="singleLevel"/>
    <w:lvl w:ilvl="0">
      <w:start w:val="1"/>
      <w:numFmt w:val="decimal"/>
      <w:lvlText w:val="%1."/>
      <w:suff w:val="space"/>
      <w:pPr>
        <w:tabs>
          <w:tab w:val="num" w:pos="480"/>
        </w:tabs>
        <w:ind w:left="480" w:hanging="360"/>
      </w:pPr>
    </w:lvl>
  </w:abstractNum>
  <w:num w:numId="3">
    <w:abstractNumId w:val="3"/>
  </w:num>
</w:numbering>
</file>

<file path=word/settings.xml><?xml version="1.0" encoding="utf-8"?>
<w:settings xmlns:w="http://schemas.openxmlformats.org/wordprocessingml/2006/main">
  <w:zoom w:val="bestFit" w:percent="2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New Roman" w:cs="Times New Roman"/>
      <w:b w:val="0"/>
      <w:color w:val="000000"/>
      <w:sz w:val="22"/>
      <w:szCs w:val="20"/>
      <w:lang w:val="en-US" w:eastAsia="zh-CN" w:bidi="hi-IN"/>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10z0">
    <w:name w:val="WW8Num10z0"/>
    <w:qFormat/>
    <w:rPr>
      <w:rFonts w:ascii="Symbol" w:hAnsi="Symbol" w:cs="Symbol"/>
    </w:rPr>
  </w:style>
  <w:style w:type="character" w:styleId="DefaultParagraphFont">
    <w:name w:val="Default Paragraph Font"/>
    <w:qFormat/>
    <w:rPr/>
  </w:style>
  <w:style w:type="character" w:styleId="CommentReference">
    <w:name w:val="Comment Reference"/>
    <w:basedOn w:val="DefaultParagraphFont"/>
    <w:qFormat/>
    <w:rPr>
      <w:sz w:val="16"/>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ListBullet">
    <w:name w:val="List Bullet"/>
    <w:basedOn w:val="Normal"/>
    <w:qFormat/>
    <w:pPr>
      <w:numPr>
        <w:ilvl w:val="0"/>
        <w:numId w:val="1"/>
      </w:numPr>
    </w:pPr>
    <w:rPr>
      <w:rFonts w:ascii="Times" w:hAnsi="Times" w:eastAsia="Times" w:cs="Times"/>
      <w:lang w:val="en-GB"/>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rFonts w:ascii="Times" w:hAnsi="Times" w:eastAsia="Times" w:cs="Times"/>
      <w:lang w:val="en-GB"/>
    </w:rPr>
  </w:style>
  <w:style w:type="paragraph" w:styleId="Footer">
    <w:name w:val="footer"/>
    <w:basedOn w:val="Normal"/>
    <w:pPr>
      <w:tabs>
        <w:tab w:val="clear" w:pos="720"/>
        <w:tab w:val="center" w:pos="4320" w:leader="none"/>
        <w:tab w:val="right" w:pos="8640" w:leader="none"/>
      </w:tabs>
    </w:pPr>
    <w:rPr/>
  </w:style>
  <w:style w:type="paragraph" w:styleId="CommentText">
    <w:name w:val="Comment Text"/>
    <w:basedOn w:val="Normal"/>
    <w:qFormat/>
    <w:pPr/>
    <w:rPr>
      <w:sz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paragraph" w:customStyle="1" w:styleId="Heading1">
    <w:name w:val="heading 1"/>
    <w:pPr>
      <w:keepNext/>
      <w:spacing w:before="200" w:after="80"/>
    </w:pPr>
    <w:rPr>
      <w:rFonts w:ascii="Times New Roman" w:hAnsi="Times New Roman"/>
      <w:b/>
      <w:color w:val="7A1F1F"/>
      <w:sz w:val="32"/>
    </w:rPr>
  </w:style>
  <w:style w:type="paragraph" w:customStyle="1" w:styleId="Heading2">
    <w:name w:val="heading 2"/>
    <w:pPr>
      <w:keepNext/>
      <w:spacing w:before="160" w:after="60"/>
    </w:pPr>
    <w:rPr>
      <w:rFonts w:ascii="Times New Roman" w:hAnsi="Times New Roman"/>
      <w:b/>
      <w:color w:val="7A1F1F"/>
      <w:sz w:val="28"/>
    </w:rPr>
  </w:style>
  <w:style w:type="paragraph" w:customStyle="1" w:styleId="Heading3">
    <w:name w:val="heading 3"/>
    <w:pPr>
      <w:keepNext/>
      <w:spacing w:before="120" w:after="10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dinosauria.ucpress.edu" TargetMode="Externa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2004-11-23T15:57:00Z</dcterms:created>
  <dc:creator>Dave Weishampel</dc:creator>
  <dc:description>Accessibility-remediated edition with semantic headings, lists, and tables.</dc:description>
  <dc:language>en-US</dc:language>
  <cp:lastModifiedBy>John Connolly</cp:lastModifiedBy>
  <dcterms:modified xsi:type="dcterms:W3CDTF">2004-11-24T15:10:00Z</dcterms:modified>
  <cp:revision>3</cp:revision>
  <dc:subject>Accessible supplement to Dinosauria, second edition</dc:subject>
  <dc:title>Appendix 13.1 — Character Description — Sauropoda</dc:title>
  <cp:keywords>Dinosauria; paleontology; character descriptions; character-taxon matrix; accessible Word document</cp:keywords>
</cp:coreProperties>
</file>