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 w:val="false"/>
        <w:autoSpaceDE w:val="false"/>
        <w:spacing w:lineRule="auto" w:line="480"/>
        <w:jc w:val="center"/>
        <w:rPr>
          <w:szCs w:val="20"/>
        </w:rPr>
      </w:pPr>
      <w:r>
        <w:rPr>
          <w:rFonts w:ascii="Times New Roman" w:hAnsi="Times New Roman"/>
          <w:szCs w:val="20"/>
          <w:lang w:val="en-US"/>
        </w:rPr>
        <w:t>Appendix 21.1</w:t>
      </w:r>
    </w:p>
    <w:p>
      <w:pPr>
        <w:pStyle w:val="Heading2"/>
        <w:widowControl w:val="false"/>
        <w:autoSpaceDE w:val="false"/>
        <w:spacing w:lineRule="auto" w:line="480"/>
        <w:jc w:val="center"/>
        <w:rPr>
          <w:szCs w:val="20"/>
        </w:rPr>
      </w:pPr>
      <w:r>
        <w:rPr>
          <w:rFonts w:ascii="Times New Roman" w:hAnsi="Times New Roman"/>
          <w:szCs w:val="20"/>
          <w:lang w:val="en-US"/>
        </w:rPr>
        <w:t>Character Description</w:t>
      </w:r>
    </w:p>
    <w:p>
      <w:pPr>
        <w:pStyle w:val="Heading3"/>
        <w:widowControl w:val="false"/>
        <w:autoSpaceDE w:val="false"/>
        <w:spacing w:lineRule="auto" w:line="480"/>
        <w:jc w:val="center"/>
        <w:rPr>
          <w:szCs w:val="20"/>
        </w:rPr>
      </w:pPr>
      <w:r>
        <w:rPr>
          <w:rFonts w:ascii="Times New Roman" w:hAnsi="Times New Roman"/>
          <w:szCs w:val="20"/>
          <w:lang w:val="en-US"/>
        </w:rPr>
        <w:t>Pachycephalosauria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Skull roof: thin 0), thick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Frontals: included in orbital margin (0), excluded from orbital margin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Postorbital-squamosal bar: with an narrow dorsal margin (0) flat, with a broad dorsal margin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Parietal: with caudolateral wings (0); without caudolateral wings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Squamosal: smooth (0), tubercles on the caudolateral margin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Basal tubera: round (0), thin, plate-like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Contact between the postorbital-basisphenoid plate and the pterygoid-quadrate wing: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Double ridge-groove articulations between dorsal vertebrae: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Sacral ribs: short (0), elongate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Ossified tendons: bundled, rod-like (0), caudal basket, fusiform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Ilium: straight in dorsal view (0), with a sigmoidal curvature in dorsal view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Medial process on iliac blade: absent (0), present (1).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Pubis forms part of acetabulum (0), nearly excluded from acetabulum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Supratemporal fenestra: fully open (0), reduced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Doming of skull roof: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Inclusion of nasal and medial postorbital into dome: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Interfrontal and frontoparietal sutures: present (0), obliterated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Supratemporal fenestra: open (0), closed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Distinct supraorbital I: present (0), absent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Tubercles on postorbital: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Frontoparietal, postorbital, squamosal dome: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Lateral and caudal shelves on skull roof: present (0), absent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Tubercles on nasals: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Broad expansion of squamosal onto occiput: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Quadrojugal forms part of ventral margin of lower temporal arch (0), quadratojugal eliminated from ventral margin of lower temporal arch by jugal and quadrate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Frontal participates in margin of supratemporal fenestra (0), parietal and postorbital exclude frontal from supratemporal fenestra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Interdigitate postorbital-jugal contact: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Tubercles on angular and surangular: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Parietal between supratemporal fenestrae: narrow (0), broad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Quadrate-jugal contact: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Quadratojugal ornamentation: absent (0), present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Postorbital contribution to orbital margin: large (30-50% of caudal margin; 0), small (less than 20% caudal margin; 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Medial process of ilium: narrow (0), broad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Postacetabular process of ilium: rounded (0), rectangular (1)</w:t>
      </w:r>
    </w:p>
    <w:p>
      <w:pPr>
        <w:pStyle w:val="Normal"/>
        <w:widowControl w:val="false"/>
        <w:autoSpaceDE w:val="false"/>
        <w:spacing w:lineRule="auto" w:line="480" w:after="80"/>
        <w:rPr>
          <w:szCs w:val="20"/>
        </w:rPr>
        <w:numPr>
          <w:ilvl w:val="0"/>
          <w:numId w:val="1"/>
        </w:numPr>
      </w:pPr>
      <w:r>
        <w:rPr>
          <w:rFonts w:ascii="Times New Roman" w:hAnsi="Times New Roman"/>
          <w:szCs w:val="20"/>
          <w:lang w:val="en-US"/>
        </w:rPr>
        <w:t>Quadrate: vertical (0), inclined (1)</w:t>
      </w:r>
    </w:p>
    <w:p>
      <w:pPr>
        <w:pStyle w:val="Normal"/>
        <w:widowControl w:val="false"/>
        <w:autoSpaceDE w:val="false"/>
        <w:spacing w:lineRule="auto" w:line="480"/>
        <w:rPr>
          <w:szCs w:val="20"/>
        </w:rPr>
      </w:pPr>
      <w:r>
        <w:rPr>
          <w:rFonts w:ascii="Times New Roman" w:hAnsi="Times New Roman"/>
          <w:szCs w:val="20"/>
          <w:lang w:val="en-US"/>
        </w:rPr>
      </w:r>
    </w:p>
    <w:sectPr>
      <w:headerReference w:type="default" r:id="rId5"/>
      <w:footerReference w:type="default" r:id="rId6"/>
      <w:type w:val="nextPage"/>
      <w:pgSz w:w="12240" w:h="15840"/>
      <w:pgMar w:left="1224" w:right="1224" w:gutter="0" w:header="432" w:top="1008" w:footer="432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>
  <w:abstractNum w:abstractNumId="1">
    <w:multiLevelType w:val="singleLevel"/>
    <w:lvl w:ilvl="0">
      <w:start w:val="1"/>
      <w:numFmt w:val="decimal"/>
      <w:lvlText w:val="%1."/>
      <w:suff w:val="space"/>
      <w:pPr>
        <w:ind w:left="48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4"/>
      <w:lang w:bidi="ar-SA" w:val="en-US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20"/>
    </w:pPr>
    <w:rPr>
      <w:rFonts w:ascii="Times New Roman" w:hAnsi="Times New Roman"/>
      <w:b/>
      <w:color w:val="7A1F1F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2005-04-04T13:55:00Z</dcterms:created>
  <dc:creator>Dave Weishampel</dc:creator>
  <dc:description>Accessibility-remediated edition with semantic headings, lists, tables, links, and document metadata.</dc:description>
  <dc:language>en-US</dc:language>
  <cp:lastModifiedBy>Dave Weishampel</cp:lastModifiedBy>
  <dcterms:modified xsi:type="dcterms:W3CDTF">2005-04-04T13:55:00Z</dcterms:modified>
  <cp:revision>2</cp:revision>
  <dc:subject>Accessible supplement to Dinosauria, second edition</dc:subject>
  <dc:title>Appendix 21.1 — Character Description — Pachycephalosauria</dc:title>
  <cp:keywords>Dinosauria; paleontology; character descriptions; character-taxon matrix; biogeography; accessible Word document</cp:keywords>
</cp:coreProperties>
</file>